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974D" w14:textId="665F3384" w:rsidR="001A4B75" w:rsidRDefault="001A4B75" w:rsidP="004420A9">
      <w:pPr>
        <w:tabs>
          <w:tab w:val="left" w:pos="1719"/>
        </w:tabs>
      </w:pPr>
    </w:p>
    <w:p w14:paraId="6D484EDA" w14:textId="0A0603B9" w:rsidR="003A5E00" w:rsidRDefault="003A5E00" w:rsidP="004420A9">
      <w:pPr>
        <w:tabs>
          <w:tab w:val="left" w:pos="1719"/>
        </w:tabs>
      </w:pPr>
    </w:p>
    <w:p w14:paraId="073A8651" w14:textId="77777777" w:rsidR="003A5E00" w:rsidRDefault="003A5E00" w:rsidP="003A5E00">
      <w:pPr>
        <w:pStyle w:val="Heading1"/>
      </w:pPr>
      <w:bookmarkStart w:id="0" w:name="_Toc342998972"/>
      <w:bookmarkStart w:id="1" w:name="_Toc349064696"/>
      <w:r>
        <w:t>Complaints Procedure</w:t>
      </w:r>
      <w:bookmarkEnd w:id="0"/>
      <w:bookmarkEnd w:id="1"/>
      <w:r w:rsidRPr="004166AA">
        <w:t xml:space="preserve"> </w:t>
      </w:r>
    </w:p>
    <w:p w14:paraId="6B3F7CA8" w14:textId="77777777" w:rsidR="003A5E00" w:rsidRDefault="003A5E00" w:rsidP="003A5E00"/>
    <w:p w14:paraId="7D9E31D0" w14:textId="77777777" w:rsidR="003A5E00" w:rsidRPr="00702F12" w:rsidRDefault="003A5E00" w:rsidP="003A5E00">
      <w:pPr>
        <w:pStyle w:val="Default"/>
      </w:pPr>
      <w:r w:rsidRPr="00702F12">
        <w:t xml:space="preserve">Our complaints procedure is </w:t>
      </w:r>
      <w:r>
        <w:t>following</w:t>
      </w:r>
      <w:r w:rsidRPr="00702F12">
        <w:t xml:space="preserve"> </w:t>
      </w:r>
      <w:r>
        <w:t xml:space="preserve">section </w:t>
      </w:r>
      <w:r w:rsidRPr="00702F12">
        <w:t xml:space="preserve">73W of </w:t>
      </w:r>
      <w:proofErr w:type="gramStart"/>
      <w:r w:rsidRPr="00702F12">
        <w:t>the  National</w:t>
      </w:r>
      <w:proofErr w:type="gramEnd"/>
      <w:r w:rsidRPr="00702F12">
        <w:t xml:space="preserve"> Disability Insurance Scheme Act 2013</w:t>
      </w:r>
      <w:r>
        <w:t xml:space="preserve"> and Part 2 – Section 8 of the </w:t>
      </w:r>
      <w:r w:rsidRPr="00C55BB1">
        <w:t>National Disability Insurance Scheme (Complaints Management and Resolution) Rules 2018</w:t>
      </w:r>
    </w:p>
    <w:p w14:paraId="38E9F146" w14:textId="77777777" w:rsidR="003A5E00" w:rsidRDefault="003A5E00" w:rsidP="003A5E00"/>
    <w:p w14:paraId="01D9D5E3" w14:textId="77777777" w:rsidR="003A5E00" w:rsidRDefault="003A5E00" w:rsidP="003A5E00">
      <w:r>
        <w:t>Due to the size of our organisation and our ability to be in constant contact with NDIS Participants or their Advocates, we maintain a regular two-way dialogue addressing any issues and concerns if they arise.</w:t>
      </w:r>
    </w:p>
    <w:p w14:paraId="1CEF1592" w14:textId="77777777" w:rsidR="003A5E00" w:rsidRDefault="003A5E00" w:rsidP="003A5E00"/>
    <w:p w14:paraId="1B1B4D0C" w14:textId="2150992E" w:rsidR="003A5E00" w:rsidRDefault="003A5E00" w:rsidP="003A5E00">
      <w:r>
        <w:t xml:space="preserve">If we cannot resolve a complaint in the above format, all Participants or their Advocates can formally lodge a complaint in writing to us directly. </w:t>
      </w:r>
      <w:r w:rsidR="00E85483">
        <w:t xml:space="preserve">If a Participant or Advocate cannot complete a compliant in writing, they have the option sending </w:t>
      </w:r>
      <w:proofErr w:type="spellStart"/>
      <w:proofErr w:type="gramStart"/>
      <w:r w:rsidR="00E85483">
        <w:t>a</w:t>
      </w:r>
      <w:proofErr w:type="spellEnd"/>
      <w:proofErr w:type="gramEnd"/>
      <w:r w:rsidR="00E85483">
        <w:t xml:space="preserve"> audio file or contacting us via phone and we will transcribe the complaint for them.</w:t>
      </w:r>
    </w:p>
    <w:p w14:paraId="01678906" w14:textId="77777777" w:rsidR="003A5E00" w:rsidRDefault="003A5E00" w:rsidP="003A5E00"/>
    <w:p w14:paraId="7C005F7A" w14:textId="2C11379A" w:rsidR="003A5E00" w:rsidRDefault="003A5E00" w:rsidP="003A5E00">
      <w:r>
        <w:t>If a complaint is made anonymously for any reason, it shall be treated with the same consideration as any other complaint.</w:t>
      </w:r>
    </w:p>
    <w:p w14:paraId="2B8EEA22" w14:textId="24B8F65E" w:rsidR="00E85483" w:rsidRDefault="00E85483" w:rsidP="003A5E00"/>
    <w:p w14:paraId="66D029B8" w14:textId="4AC26B47" w:rsidR="00E85483" w:rsidRDefault="00E85483" w:rsidP="003A5E00">
      <w:r>
        <w:t xml:space="preserve">Our service agreement has our complaints process outlined in it and we encourage open dialogue with NDIS Participants and Advocates to ensure a </w:t>
      </w:r>
      <w:proofErr w:type="spellStart"/>
      <w:r>
        <w:t>smotth</w:t>
      </w:r>
      <w:proofErr w:type="spellEnd"/>
      <w:r>
        <w:t xml:space="preserve"> process is </w:t>
      </w:r>
      <w:proofErr w:type="spellStart"/>
      <w:r>
        <w:t>achived</w:t>
      </w:r>
      <w:proofErr w:type="spellEnd"/>
      <w:r>
        <w:t>.</w:t>
      </w:r>
    </w:p>
    <w:p w14:paraId="355BC348" w14:textId="54C775E3" w:rsidR="003A5E00" w:rsidRDefault="003A5E00" w:rsidP="003A5E00"/>
    <w:p w14:paraId="0E31FC3B" w14:textId="2D173AF3" w:rsidR="002D177E" w:rsidRDefault="002D177E" w:rsidP="002D177E">
      <w:pPr>
        <w:autoSpaceDE w:val="0"/>
        <w:autoSpaceDN w:val="0"/>
        <w:adjustRightInd w:val="0"/>
        <w:rPr>
          <w:rFonts w:ascii="Arial" w:hAnsi="Arial" w:cs="Arial"/>
          <w:b/>
          <w:bCs/>
          <w:color w:val="000000"/>
          <w:sz w:val="32"/>
          <w:szCs w:val="32"/>
          <w:lang w:eastAsia="en-AU"/>
        </w:rPr>
      </w:pPr>
      <w:r>
        <w:rPr>
          <w:rFonts w:ascii="Arial" w:hAnsi="Arial" w:cs="Arial"/>
          <w:b/>
          <w:bCs/>
          <w:color w:val="000000"/>
          <w:sz w:val="32"/>
          <w:szCs w:val="32"/>
          <w:lang w:eastAsia="en-AU"/>
        </w:rPr>
        <w:t>C</w:t>
      </w:r>
      <w:r w:rsidRPr="002D177E">
        <w:rPr>
          <w:rFonts w:ascii="Arial" w:hAnsi="Arial" w:cs="Arial"/>
          <w:b/>
          <w:bCs/>
          <w:color w:val="000000"/>
          <w:sz w:val="32"/>
          <w:szCs w:val="32"/>
          <w:lang w:eastAsia="en-AU"/>
        </w:rPr>
        <w:t xml:space="preserve">ontact details </w:t>
      </w:r>
    </w:p>
    <w:p w14:paraId="0302592A" w14:textId="481164EC" w:rsidR="002D177E" w:rsidRDefault="002D177E" w:rsidP="003A5E00">
      <w:r>
        <w:t>Rennison Innovations Pty Ltd contact details for complaints.</w:t>
      </w:r>
    </w:p>
    <w:p w14:paraId="5E599BC2" w14:textId="014651D4" w:rsidR="00436130" w:rsidRDefault="00436130" w:rsidP="003A5E00">
      <w:r>
        <w:t xml:space="preserve">Email: </w:t>
      </w:r>
      <w:hyperlink r:id="rId7" w:history="1">
        <w:r w:rsidR="00826372" w:rsidRPr="00F54FB6">
          <w:rPr>
            <w:rStyle w:val="Hyperlink"/>
          </w:rPr>
          <w:t>lenore@rennison.com.au</w:t>
        </w:r>
      </w:hyperlink>
    </w:p>
    <w:p w14:paraId="35284544" w14:textId="6B7C1C54" w:rsidR="00826372" w:rsidRDefault="00826372" w:rsidP="003A5E00">
      <w:r>
        <w:t xml:space="preserve">Phone: </w:t>
      </w:r>
    </w:p>
    <w:p w14:paraId="72E807A7" w14:textId="77777777" w:rsidR="002D177E" w:rsidRDefault="002D177E" w:rsidP="003A5E00"/>
    <w:p w14:paraId="1C5F7F32" w14:textId="77777777" w:rsidR="003A5E00" w:rsidRDefault="003A5E00" w:rsidP="003A5E00">
      <w:pPr>
        <w:pStyle w:val="Heading3"/>
      </w:pPr>
      <w:bookmarkStart w:id="2" w:name="_Toc342998973"/>
      <w:bookmarkStart w:id="3" w:name="_Toc349064697"/>
      <w:proofErr w:type="gramStart"/>
      <w:r>
        <w:t>Complaints</w:t>
      </w:r>
      <w:proofErr w:type="gramEnd"/>
      <w:r>
        <w:t xml:space="preserve"> handling</w:t>
      </w:r>
      <w:bookmarkEnd w:id="2"/>
      <w:bookmarkEnd w:id="3"/>
    </w:p>
    <w:p w14:paraId="169F5312" w14:textId="77777777" w:rsidR="003A5E00" w:rsidRDefault="003A5E00" w:rsidP="003A5E00">
      <w:r>
        <w:t>Once the complaint is received, we will assess the complaint and contact the Participant or Participant’s Advocate to resolve the issue.</w:t>
      </w:r>
    </w:p>
    <w:p w14:paraId="79428BF6" w14:textId="77777777" w:rsidR="003A5E00" w:rsidRDefault="003A5E00" w:rsidP="003A5E00"/>
    <w:p w14:paraId="090065F0" w14:textId="2B919FEB" w:rsidR="003A5E00" w:rsidRDefault="003A5E00" w:rsidP="003A5E00">
      <w:r>
        <w:t>If the issue cannot be resolved, the Participant or Participant’s Advocate can escalate the complaint or concern to their plan coordinator or the NDIS.</w:t>
      </w:r>
    </w:p>
    <w:p w14:paraId="6F536E8B" w14:textId="77777777" w:rsidR="003A5E00" w:rsidRDefault="003A5E00" w:rsidP="003A5E00"/>
    <w:p w14:paraId="6EC4B9D6" w14:textId="77777777" w:rsidR="003A5E00" w:rsidRDefault="003A5E00" w:rsidP="003A5E00">
      <w:r>
        <w:t xml:space="preserve">Complaints will be handled professionally and courteously. All complaints will be kept confidential </w:t>
      </w:r>
      <w:proofErr w:type="gramStart"/>
      <w:r>
        <w:t>unless;</w:t>
      </w:r>
      <w:proofErr w:type="gramEnd"/>
    </w:p>
    <w:p w14:paraId="0C1A43F3" w14:textId="77777777" w:rsidR="003A5E00" w:rsidRPr="006026BD" w:rsidRDefault="003A5E00" w:rsidP="003A5E00">
      <w:pPr>
        <w:pStyle w:val="ListParagraph"/>
        <w:numPr>
          <w:ilvl w:val="0"/>
          <w:numId w:val="1"/>
        </w:numPr>
        <w:spacing w:before="160" w:after="160"/>
        <w:contextualSpacing w:val="0"/>
      </w:pPr>
      <w:r w:rsidRPr="006026BD">
        <w:t>Required by law to disclose</w:t>
      </w:r>
    </w:p>
    <w:p w14:paraId="66AD88D5" w14:textId="77777777" w:rsidR="003A5E00" w:rsidRDefault="003A5E00" w:rsidP="003A5E00">
      <w:pPr>
        <w:pStyle w:val="ListParagraph"/>
        <w:numPr>
          <w:ilvl w:val="0"/>
          <w:numId w:val="1"/>
        </w:numPr>
        <w:spacing w:before="160" w:after="160"/>
        <w:contextualSpacing w:val="0"/>
      </w:pPr>
      <w:r w:rsidRPr="006026BD">
        <w:t>Agreed by the Participant to escalate to a third party for resolution</w:t>
      </w:r>
    </w:p>
    <w:p w14:paraId="2A673F21" w14:textId="3496D061" w:rsidR="003A5E00" w:rsidRDefault="003A5E00" w:rsidP="003A5E00">
      <w:r>
        <w:t>No Participant, Advocate, or Plan coordinator will be adversely affected or discriminated against for lodging or raising a complaint.</w:t>
      </w:r>
    </w:p>
    <w:p w14:paraId="18C4DC3A" w14:textId="53415F62" w:rsidR="00436130" w:rsidRDefault="00436130" w:rsidP="003A5E00"/>
    <w:p w14:paraId="047D0B34" w14:textId="4C238442" w:rsidR="00394633" w:rsidRDefault="00394633" w:rsidP="00394633"/>
    <w:p w14:paraId="0995C4ED" w14:textId="77777777" w:rsidR="00394633" w:rsidRPr="00394633" w:rsidRDefault="00394633" w:rsidP="00394633"/>
    <w:p w14:paraId="1CD5FC9D" w14:textId="77777777" w:rsidR="00436130" w:rsidRPr="00436130" w:rsidRDefault="00436130" w:rsidP="00436130">
      <w:pPr>
        <w:rPr>
          <w:b/>
          <w:bCs/>
        </w:rPr>
      </w:pPr>
    </w:p>
    <w:p w14:paraId="0DF502EE" w14:textId="77777777" w:rsidR="00436130" w:rsidRPr="006026BD" w:rsidRDefault="00436130" w:rsidP="003A5E00"/>
    <w:p w14:paraId="55ED901B" w14:textId="77777777" w:rsidR="003A5E00" w:rsidRDefault="003A5E00" w:rsidP="003A5E00"/>
    <w:p w14:paraId="15BE41B7" w14:textId="77777777" w:rsidR="003A5E00" w:rsidRPr="006026BD" w:rsidRDefault="003A5E00" w:rsidP="003A5E00">
      <w:pPr>
        <w:rPr>
          <w:rFonts w:ascii="Arial" w:hAnsi="Arial" w:cs="Arial"/>
          <w:b/>
          <w:bCs/>
          <w:sz w:val="26"/>
          <w:szCs w:val="26"/>
        </w:rPr>
      </w:pPr>
      <w:r w:rsidRPr="006026BD">
        <w:rPr>
          <w:rFonts w:ascii="Arial" w:hAnsi="Arial" w:cs="Arial"/>
          <w:b/>
          <w:bCs/>
          <w:sz w:val="26"/>
          <w:szCs w:val="26"/>
        </w:rPr>
        <w:t>Resolution process</w:t>
      </w:r>
    </w:p>
    <w:p w14:paraId="3EEBBE28" w14:textId="7742A7DB" w:rsidR="003A5E00" w:rsidRDefault="003A5E00" w:rsidP="003A5E00">
      <w:r>
        <w:t>We will engage the Participant, their Advocate or plan coordinator directly to establish a process to resolve the complaint.</w:t>
      </w:r>
    </w:p>
    <w:p w14:paraId="74EAD29B" w14:textId="77777777" w:rsidR="003A5E00" w:rsidRDefault="003A5E00" w:rsidP="003A5E00"/>
    <w:p w14:paraId="2B1B57B5" w14:textId="3672B93F" w:rsidR="003A5E00" w:rsidRDefault="003A5E00" w:rsidP="003A5E00">
      <w:pPr>
        <w:rPr>
          <w:b/>
          <w:bCs/>
        </w:rPr>
      </w:pPr>
      <w:r>
        <w:t>Where the complaint requires a longer time frame, we will ensure that the Participant, their Advocate or Plan coordinator are regularly kept informed of the progress.</w:t>
      </w:r>
    </w:p>
    <w:p w14:paraId="23C993DF" w14:textId="77777777" w:rsidR="003A5E00" w:rsidRDefault="003A5E00" w:rsidP="004420A9">
      <w:pPr>
        <w:tabs>
          <w:tab w:val="left" w:pos="1719"/>
        </w:tabs>
      </w:pPr>
    </w:p>
    <w:p w14:paraId="6A3C73BB" w14:textId="2C30C7D1" w:rsidR="00826372" w:rsidRDefault="00826372" w:rsidP="004420A9">
      <w:pPr>
        <w:tabs>
          <w:tab w:val="left" w:pos="1719"/>
        </w:tabs>
      </w:pPr>
    </w:p>
    <w:p w14:paraId="666E7291" w14:textId="362E161E" w:rsidR="00826372" w:rsidRDefault="00826372">
      <w:r>
        <w:br w:type="page"/>
      </w:r>
    </w:p>
    <w:p w14:paraId="78C98C64" w14:textId="6A8C10ED" w:rsidR="00826372" w:rsidRDefault="00826372" w:rsidP="00826372">
      <w:pPr>
        <w:pStyle w:val="Heading3"/>
      </w:pPr>
      <w:r>
        <w:lastRenderedPageBreak/>
        <w:t xml:space="preserve">Complaints are acknowledged, </w:t>
      </w:r>
      <w:proofErr w:type="gramStart"/>
      <w:r>
        <w:t>assessed</w:t>
      </w:r>
      <w:proofErr w:type="gramEnd"/>
      <w:r>
        <w:t xml:space="preserve"> and resolved in a fair, efficient and timely manner</w:t>
      </w:r>
    </w:p>
    <w:p w14:paraId="1A7235A8" w14:textId="577F296A" w:rsidR="00826372" w:rsidRDefault="00826372" w:rsidP="00826372">
      <w:pPr>
        <w:pStyle w:val="Default"/>
        <w:rPr>
          <w:sz w:val="22"/>
          <w:szCs w:val="22"/>
        </w:rPr>
      </w:pPr>
      <w:r>
        <w:rPr>
          <w:sz w:val="22"/>
          <w:szCs w:val="22"/>
        </w:rPr>
        <w:t>All complaints will be acknowledged in writing within 48</w:t>
      </w:r>
      <w:r w:rsidRPr="00826372">
        <w:rPr>
          <w:sz w:val="22"/>
          <w:szCs w:val="22"/>
        </w:rPr>
        <w:t xml:space="preserve"> </w:t>
      </w:r>
      <w:r>
        <w:rPr>
          <w:sz w:val="22"/>
          <w:szCs w:val="22"/>
        </w:rPr>
        <w:t xml:space="preserve">business hours. Where a complaint in made </w:t>
      </w:r>
      <w:proofErr w:type="spellStart"/>
      <w:r>
        <w:rPr>
          <w:sz w:val="22"/>
          <w:szCs w:val="22"/>
        </w:rPr>
        <w:t>anonomously</w:t>
      </w:r>
      <w:proofErr w:type="spellEnd"/>
      <w:r>
        <w:rPr>
          <w:sz w:val="22"/>
          <w:szCs w:val="22"/>
        </w:rPr>
        <w:t>, all records will be kept, and if a person or location is identified in the complaint, contact will be made within 48 business hours</w:t>
      </w:r>
      <w:r w:rsidR="0003490A">
        <w:rPr>
          <w:sz w:val="22"/>
          <w:szCs w:val="22"/>
        </w:rPr>
        <w:t>.</w:t>
      </w:r>
    </w:p>
    <w:p w14:paraId="4464A41F" w14:textId="63F90038" w:rsidR="0003490A" w:rsidRDefault="0003490A" w:rsidP="00826372">
      <w:pPr>
        <w:pStyle w:val="Default"/>
        <w:rPr>
          <w:sz w:val="22"/>
          <w:szCs w:val="22"/>
        </w:rPr>
      </w:pPr>
    </w:p>
    <w:p w14:paraId="628A3EB5" w14:textId="448B25FB" w:rsidR="0003490A" w:rsidRDefault="0003490A" w:rsidP="00826372">
      <w:pPr>
        <w:pStyle w:val="Default"/>
        <w:rPr>
          <w:sz w:val="22"/>
          <w:szCs w:val="22"/>
        </w:rPr>
      </w:pPr>
      <w:proofErr w:type="spellStart"/>
      <w:r>
        <w:rPr>
          <w:sz w:val="22"/>
          <w:szCs w:val="22"/>
        </w:rPr>
        <w:t>Complainst</w:t>
      </w:r>
      <w:proofErr w:type="spellEnd"/>
      <w:r>
        <w:rPr>
          <w:sz w:val="22"/>
          <w:szCs w:val="22"/>
        </w:rPr>
        <w:t xml:space="preserve"> will have a file opened and the process and communication kept in the file.</w:t>
      </w:r>
    </w:p>
    <w:p w14:paraId="293CEA6C" w14:textId="20F9FBB7" w:rsidR="00070FCC" w:rsidRDefault="00070FCC" w:rsidP="00826372">
      <w:pPr>
        <w:pStyle w:val="Default"/>
        <w:rPr>
          <w:sz w:val="22"/>
          <w:szCs w:val="22"/>
        </w:rPr>
      </w:pPr>
    </w:p>
    <w:p w14:paraId="313A6416" w14:textId="15031429" w:rsidR="00070FCC" w:rsidRDefault="00070FCC" w:rsidP="00826372">
      <w:pPr>
        <w:pStyle w:val="Default"/>
        <w:rPr>
          <w:sz w:val="22"/>
          <w:szCs w:val="22"/>
        </w:rPr>
      </w:pPr>
      <w:proofErr w:type="spellStart"/>
      <w:r>
        <w:rPr>
          <w:sz w:val="22"/>
          <w:szCs w:val="22"/>
        </w:rPr>
        <w:t>Partipants</w:t>
      </w:r>
      <w:proofErr w:type="spellEnd"/>
      <w:r>
        <w:rPr>
          <w:sz w:val="22"/>
          <w:szCs w:val="22"/>
        </w:rPr>
        <w:t xml:space="preserve"> and/or Advocates will be offered copies of </w:t>
      </w:r>
      <w:proofErr w:type="spellStart"/>
      <w:r>
        <w:rPr>
          <w:sz w:val="22"/>
          <w:szCs w:val="22"/>
        </w:rPr>
        <w:t>complamit</w:t>
      </w:r>
      <w:proofErr w:type="spellEnd"/>
      <w:r>
        <w:rPr>
          <w:sz w:val="22"/>
          <w:szCs w:val="22"/>
        </w:rPr>
        <w:t xml:space="preserve"> </w:t>
      </w:r>
      <w:proofErr w:type="spellStart"/>
      <w:r>
        <w:rPr>
          <w:sz w:val="22"/>
          <w:szCs w:val="22"/>
        </w:rPr>
        <w:t>managmnt</w:t>
      </w:r>
      <w:proofErr w:type="spellEnd"/>
      <w:r>
        <w:rPr>
          <w:sz w:val="22"/>
          <w:szCs w:val="22"/>
        </w:rPr>
        <w:t xml:space="preserve"> </w:t>
      </w:r>
      <w:proofErr w:type="spellStart"/>
      <w:r>
        <w:rPr>
          <w:sz w:val="22"/>
          <w:szCs w:val="22"/>
        </w:rPr>
        <w:t>dcouemtation</w:t>
      </w:r>
      <w:proofErr w:type="spellEnd"/>
      <w:r>
        <w:rPr>
          <w:sz w:val="22"/>
          <w:szCs w:val="22"/>
        </w:rPr>
        <w:t>.</w:t>
      </w:r>
      <w:r w:rsidR="00AA488E">
        <w:rPr>
          <w:sz w:val="22"/>
          <w:szCs w:val="22"/>
        </w:rPr>
        <w:t xml:space="preserve"> Documentation and information will be provided in a format which is accessible by the Participant and/or Advocate.</w:t>
      </w:r>
    </w:p>
    <w:p w14:paraId="79461EF1" w14:textId="77777777" w:rsidR="00826372" w:rsidRDefault="00826372" w:rsidP="00826372">
      <w:pPr>
        <w:pStyle w:val="Default"/>
        <w:rPr>
          <w:sz w:val="22"/>
          <w:szCs w:val="22"/>
        </w:rPr>
      </w:pPr>
    </w:p>
    <w:p w14:paraId="32947863" w14:textId="47807839" w:rsidR="0045648D" w:rsidRDefault="00826372" w:rsidP="0045648D">
      <w:pPr>
        <w:pStyle w:val="Heading3"/>
      </w:pPr>
      <w:r>
        <w:t>Appropriate action is taken in relation to issues raised in complaints</w:t>
      </w:r>
    </w:p>
    <w:p w14:paraId="391D938A" w14:textId="01DDEAAA" w:rsidR="00826372" w:rsidRDefault="0003490A" w:rsidP="0045648D">
      <w:r>
        <w:t>We take all complaints seriously.</w:t>
      </w:r>
    </w:p>
    <w:p w14:paraId="39802FD5" w14:textId="05B7E171" w:rsidR="0003490A" w:rsidRDefault="0003490A" w:rsidP="0045648D"/>
    <w:p w14:paraId="7A50551C" w14:textId="06E8D0A5" w:rsidR="0003490A" w:rsidRDefault="0003490A" w:rsidP="0045648D">
      <w:r>
        <w:t xml:space="preserve">After receiving the complaint, will </w:t>
      </w:r>
      <w:proofErr w:type="spellStart"/>
      <w:proofErr w:type="gramStart"/>
      <w:r>
        <w:t>asses</w:t>
      </w:r>
      <w:proofErr w:type="spellEnd"/>
      <w:proofErr w:type="gramEnd"/>
      <w:r>
        <w:t xml:space="preserve"> it to </w:t>
      </w:r>
      <w:proofErr w:type="spellStart"/>
      <w:r>
        <w:t>dertemine</w:t>
      </w:r>
      <w:proofErr w:type="spellEnd"/>
      <w:r>
        <w:t xml:space="preserve"> whether it is an;</w:t>
      </w:r>
    </w:p>
    <w:p w14:paraId="2C990270" w14:textId="0BFE2566" w:rsidR="0003490A" w:rsidRDefault="0003490A" w:rsidP="0045648D">
      <w:r>
        <w:t xml:space="preserve">External based </w:t>
      </w:r>
      <w:proofErr w:type="gramStart"/>
      <w:r>
        <w:t>issue;</w:t>
      </w:r>
      <w:proofErr w:type="gramEnd"/>
      <w:r>
        <w:t xml:space="preserve"> e.g.: is a third party a factor, or</w:t>
      </w:r>
    </w:p>
    <w:p w14:paraId="2FED66DD" w14:textId="0967EA70" w:rsidR="0003490A" w:rsidRDefault="0003490A" w:rsidP="0045648D">
      <w:r>
        <w:t xml:space="preserve">Internal </w:t>
      </w:r>
      <w:proofErr w:type="spellStart"/>
      <w:r>
        <w:t>basd</w:t>
      </w:r>
      <w:proofErr w:type="spellEnd"/>
      <w:r>
        <w:t xml:space="preserve"> issue; </w:t>
      </w:r>
      <w:proofErr w:type="gramStart"/>
      <w:r>
        <w:t>e.g.;</w:t>
      </w:r>
      <w:proofErr w:type="gramEnd"/>
      <w:r>
        <w:t xml:space="preserve"> A result of our </w:t>
      </w:r>
      <w:proofErr w:type="spellStart"/>
      <w:r>
        <w:t>directvment</w:t>
      </w:r>
      <w:proofErr w:type="spellEnd"/>
      <w:r>
        <w:t xml:space="preserve"> with the NDIS participant </w:t>
      </w:r>
    </w:p>
    <w:p w14:paraId="729985F4" w14:textId="06B4D57C" w:rsidR="0003490A" w:rsidRDefault="0003490A" w:rsidP="0045648D"/>
    <w:p w14:paraId="1D4BE064" w14:textId="77777777" w:rsidR="00394633" w:rsidRDefault="00394633" w:rsidP="001C1D84">
      <w:pPr>
        <w:pStyle w:val="Heading3"/>
      </w:pPr>
      <w:proofErr w:type="gramStart"/>
      <w:r>
        <w:t>Complaints</w:t>
      </w:r>
      <w:proofErr w:type="gramEnd"/>
      <w:r>
        <w:t xml:space="preserve"> handling time frames</w:t>
      </w:r>
    </w:p>
    <w:p w14:paraId="626EA2A1" w14:textId="037E2220" w:rsidR="0003490A" w:rsidRDefault="0003490A" w:rsidP="0045648D">
      <w:r>
        <w:t>Our aim is to resolve complaints within a work cycle. A work cycle is defined as the time between visits to the NDIS participant.</w:t>
      </w:r>
    </w:p>
    <w:p w14:paraId="18EFCF84" w14:textId="42F8B3AA" w:rsidR="00394633" w:rsidRDefault="00394633" w:rsidP="0045648D"/>
    <w:p w14:paraId="5A115E9B" w14:textId="10270C78" w:rsidR="00394633" w:rsidRDefault="00394633" w:rsidP="0045648D">
      <w:r>
        <w:t xml:space="preserve">Where a complaint involves a serious issue, or requires further investigation, we will extend the deadline </w:t>
      </w:r>
      <w:proofErr w:type="gramStart"/>
      <w:r>
        <w:t>an</w:t>
      </w:r>
      <w:proofErr w:type="gramEnd"/>
      <w:r>
        <w:t xml:space="preserve"> </w:t>
      </w:r>
      <w:proofErr w:type="spellStart"/>
      <w:r>
        <w:t>dinfmation</w:t>
      </w:r>
      <w:proofErr w:type="spellEnd"/>
      <w:r>
        <w:t xml:space="preserve"> all parties of the revised date. We would expect that this type of complaint would </w:t>
      </w:r>
      <w:proofErr w:type="spellStart"/>
      <w:r>
        <w:t>nt</w:t>
      </w:r>
      <w:proofErr w:type="spellEnd"/>
      <w:r>
        <w:t xml:space="preserve"> exceed four weeks to resolve.</w:t>
      </w:r>
    </w:p>
    <w:p w14:paraId="597D6D5B" w14:textId="3BD922DC" w:rsidR="001C12CE" w:rsidRDefault="001C12CE" w:rsidP="0045648D"/>
    <w:p w14:paraId="141B33DB" w14:textId="1C5B4477" w:rsidR="001C12CE" w:rsidRDefault="001C12CE" w:rsidP="0045648D">
      <w:r>
        <w:t xml:space="preserve">We will </w:t>
      </w:r>
      <w:proofErr w:type="gramStart"/>
      <w:r>
        <w:t>completed</w:t>
      </w:r>
      <w:proofErr w:type="gramEnd"/>
      <w:r>
        <w:t xml:space="preserve"> the complaints form and follow the process through to </w:t>
      </w:r>
      <w:proofErr w:type="spellStart"/>
      <w:r>
        <w:t>rsolution</w:t>
      </w:r>
      <w:proofErr w:type="spellEnd"/>
      <w:r>
        <w:t xml:space="preserve"> and how to prevent future issues.</w:t>
      </w:r>
    </w:p>
    <w:p w14:paraId="52E74FA9" w14:textId="77777777" w:rsidR="0003490A" w:rsidRDefault="0003490A" w:rsidP="0045648D"/>
    <w:p w14:paraId="6344B77F" w14:textId="6C5AAC84" w:rsidR="00826372" w:rsidRDefault="001C1D84" w:rsidP="00521484">
      <w:pPr>
        <w:pStyle w:val="Heading3"/>
      </w:pPr>
      <w:r>
        <w:t>H</w:t>
      </w:r>
      <w:r w:rsidR="00826372" w:rsidRPr="00521484">
        <w:t>ow that complaint or issue may be raised with the Commissioner</w:t>
      </w:r>
    </w:p>
    <w:p w14:paraId="79BF6001" w14:textId="0305A09B" w:rsidR="00521484" w:rsidRDefault="001C1D84" w:rsidP="00826372">
      <w:pPr>
        <w:pStyle w:val="Default"/>
        <w:rPr>
          <w:sz w:val="22"/>
          <w:szCs w:val="22"/>
        </w:rPr>
      </w:pPr>
      <w:r>
        <w:rPr>
          <w:sz w:val="22"/>
          <w:szCs w:val="22"/>
        </w:rPr>
        <w:t>If the compliant cannot be resolved satisfactorily through our internal processes, the then Participants and/or their advocate can raise the issue with the Commissioner.</w:t>
      </w:r>
    </w:p>
    <w:p w14:paraId="09EF1249" w14:textId="339D21EF" w:rsidR="001C1D84" w:rsidRDefault="001C1D84" w:rsidP="00826372">
      <w:pPr>
        <w:pStyle w:val="Default"/>
        <w:rPr>
          <w:sz w:val="22"/>
          <w:szCs w:val="22"/>
        </w:rPr>
      </w:pPr>
    </w:p>
    <w:p w14:paraId="2E2BAD20" w14:textId="1F05741E" w:rsidR="001C1D84" w:rsidRPr="00521484" w:rsidRDefault="001C1D84" w:rsidP="00826372">
      <w:pPr>
        <w:pStyle w:val="Default"/>
        <w:rPr>
          <w:sz w:val="22"/>
          <w:szCs w:val="22"/>
        </w:rPr>
      </w:pPr>
      <w:r>
        <w:rPr>
          <w:sz w:val="22"/>
          <w:szCs w:val="22"/>
        </w:rPr>
        <w:t>OR</w:t>
      </w:r>
    </w:p>
    <w:p w14:paraId="04951CDE" w14:textId="77777777" w:rsidR="001C1D84" w:rsidRDefault="001C1D84" w:rsidP="00826372">
      <w:pPr>
        <w:pStyle w:val="Default"/>
        <w:rPr>
          <w:sz w:val="22"/>
          <w:szCs w:val="22"/>
        </w:rPr>
      </w:pPr>
    </w:p>
    <w:p w14:paraId="63D518AA" w14:textId="4B728CEC" w:rsidR="00521484" w:rsidRDefault="00521484" w:rsidP="00826372">
      <w:pPr>
        <w:pStyle w:val="Default"/>
        <w:rPr>
          <w:sz w:val="22"/>
          <w:szCs w:val="22"/>
        </w:rPr>
      </w:pPr>
      <w:r w:rsidRPr="00521484">
        <w:rPr>
          <w:sz w:val="22"/>
          <w:szCs w:val="22"/>
        </w:rPr>
        <w:t xml:space="preserve">If the </w:t>
      </w:r>
      <w:r>
        <w:rPr>
          <w:sz w:val="22"/>
          <w:szCs w:val="22"/>
        </w:rPr>
        <w:t xml:space="preserve">Participant and/or Advocate are not comfortable </w:t>
      </w:r>
      <w:r w:rsidR="001C1D84">
        <w:rPr>
          <w:sz w:val="22"/>
          <w:szCs w:val="22"/>
        </w:rPr>
        <w:t>raising</w:t>
      </w:r>
      <w:r>
        <w:rPr>
          <w:sz w:val="22"/>
          <w:szCs w:val="22"/>
        </w:rPr>
        <w:t xml:space="preserve"> the </w:t>
      </w:r>
      <w:r w:rsidR="001C1D84">
        <w:rPr>
          <w:sz w:val="22"/>
          <w:szCs w:val="22"/>
        </w:rPr>
        <w:t>complaint</w:t>
      </w:r>
      <w:r>
        <w:rPr>
          <w:sz w:val="22"/>
          <w:szCs w:val="22"/>
        </w:rPr>
        <w:t xml:space="preserve"> directly with us, they are encouraged to contact the Commissioner of the NDIS Quality and Safeguards Commission with their concerns.</w:t>
      </w:r>
    </w:p>
    <w:p w14:paraId="20CEE7FE" w14:textId="77777777" w:rsidR="00521484" w:rsidRDefault="00521484" w:rsidP="00521484">
      <w:pPr>
        <w:tabs>
          <w:tab w:val="left" w:pos="1719"/>
        </w:tabs>
      </w:pPr>
    </w:p>
    <w:p w14:paraId="6F5333F0" w14:textId="3CA6CA19" w:rsidR="00521484" w:rsidRDefault="00521484" w:rsidP="00521484">
      <w:pPr>
        <w:tabs>
          <w:tab w:val="left" w:pos="1719"/>
        </w:tabs>
      </w:pPr>
      <w:r>
        <w:t>NDIS Quality and Safeguards Commission 1800 035 544.</w:t>
      </w:r>
    </w:p>
    <w:p w14:paraId="539752E0" w14:textId="77777777" w:rsidR="00521484" w:rsidRPr="00521484" w:rsidRDefault="00521484" w:rsidP="00826372">
      <w:pPr>
        <w:pStyle w:val="Default"/>
        <w:rPr>
          <w:sz w:val="22"/>
          <w:szCs w:val="22"/>
        </w:rPr>
      </w:pPr>
    </w:p>
    <w:p w14:paraId="211356E4" w14:textId="7021DF76" w:rsidR="00826372" w:rsidRDefault="00826372" w:rsidP="00521484">
      <w:pPr>
        <w:pStyle w:val="Heading3"/>
      </w:pPr>
      <w:r>
        <w:t>Appropriate support and assistance in contacting the Commissioner in relation to a complaint</w:t>
      </w:r>
      <w:r w:rsidR="001C1D84">
        <w:t>.</w:t>
      </w:r>
      <w:r>
        <w:t xml:space="preserve"> </w:t>
      </w:r>
    </w:p>
    <w:p w14:paraId="2D2CF062" w14:textId="77777777" w:rsidR="00521484" w:rsidRDefault="00521484" w:rsidP="00826372">
      <w:pPr>
        <w:pStyle w:val="Default"/>
        <w:rPr>
          <w:sz w:val="22"/>
          <w:szCs w:val="22"/>
        </w:rPr>
      </w:pPr>
    </w:p>
    <w:p w14:paraId="7CD04D8B" w14:textId="5E86A10F" w:rsidR="00FA2265" w:rsidRDefault="00521484" w:rsidP="00826372">
      <w:pPr>
        <w:pStyle w:val="Default"/>
        <w:rPr>
          <w:sz w:val="22"/>
          <w:szCs w:val="22"/>
        </w:rPr>
      </w:pPr>
      <w:r>
        <w:rPr>
          <w:sz w:val="22"/>
          <w:szCs w:val="22"/>
        </w:rPr>
        <w:lastRenderedPageBreak/>
        <w:t xml:space="preserve">If a Participant and/or Advocate is not able to contact the </w:t>
      </w:r>
      <w:r>
        <w:t>NDIS Quality and Safeguards Commission, w</w:t>
      </w:r>
      <w:r w:rsidR="001C1D84">
        <w:t>e</w:t>
      </w:r>
      <w:r>
        <w:t xml:space="preserve"> will assist them either directly, or if the appears to be a conflict of interest, or the </w:t>
      </w:r>
      <w:r>
        <w:rPr>
          <w:sz w:val="22"/>
          <w:szCs w:val="22"/>
        </w:rPr>
        <w:t xml:space="preserve">Participant and/or Advocate would prefer a neutral third party to act, we will contact the Support Co-ordinator and </w:t>
      </w:r>
      <w:proofErr w:type="spellStart"/>
      <w:r>
        <w:rPr>
          <w:sz w:val="22"/>
          <w:szCs w:val="22"/>
        </w:rPr>
        <w:t>advice them</w:t>
      </w:r>
      <w:proofErr w:type="spellEnd"/>
      <w:r>
        <w:rPr>
          <w:sz w:val="22"/>
          <w:szCs w:val="22"/>
        </w:rPr>
        <w:t xml:space="preserve"> of the complaint and process to date.</w:t>
      </w:r>
    </w:p>
    <w:p w14:paraId="600B4B21" w14:textId="7998A5F0" w:rsidR="00521484" w:rsidRDefault="00521484" w:rsidP="00826372">
      <w:pPr>
        <w:pStyle w:val="Default"/>
        <w:rPr>
          <w:sz w:val="22"/>
          <w:szCs w:val="22"/>
        </w:rPr>
      </w:pPr>
    </w:p>
    <w:p w14:paraId="7022DB80" w14:textId="62D51629" w:rsidR="00E85483" w:rsidRDefault="00070FCC" w:rsidP="00070FCC">
      <w:pPr>
        <w:pStyle w:val="Heading3"/>
      </w:pPr>
      <w:r>
        <w:t>Procedural fairness</w:t>
      </w:r>
    </w:p>
    <w:p w14:paraId="6956CC96" w14:textId="472CD51B" w:rsidR="00070FCC" w:rsidRPr="00A15F9E" w:rsidRDefault="00A15F9E" w:rsidP="00826372">
      <w:pPr>
        <w:pStyle w:val="Default"/>
        <w:rPr>
          <w:sz w:val="23"/>
          <w:szCs w:val="23"/>
        </w:rPr>
      </w:pPr>
      <w:r w:rsidRPr="00A15F9E">
        <w:rPr>
          <w:sz w:val="23"/>
          <w:szCs w:val="23"/>
        </w:rPr>
        <w:t xml:space="preserve">This ensures that the </w:t>
      </w:r>
      <w:r>
        <w:rPr>
          <w:sz w:val="23"/>
          <w:szCs w:val="23"/>
        </w:rPr>
        <w:t>process handling will proceed through an analytical and administrative process, not an emotional one. This will include involving an independent person to review if required.</w:t>
      </w:r>
    </w:p>
    <w:p w14:paraId="14ACE9D8" w14:textId="4893C8C7" w:rsidR="00152871" w:rsidRDefault="00152871" w:rsidP="00826372">
      <w:pPr>
        <w:pStyle w:val="Default"/>
        <w:rPr>
          <w:b/>
          <w:bCs/>
          <w:sz w:val="23"/>
          <w:szCs w:val="23"/>
        </w:rPr>
      </w:pPr>
    </w:p>
    <w:p w14:paraId="688A54CE" w14:textId="2CD9B773" w:rsidR="00152871" w:rsidRDefault="00152871" w:rsidP="00152871">
      <w:pPr>
        <w:pStyle w:val="Heading3"/>
      </w:pPr>
      <w:r>
        <w:t>Record keeping</w:t>
      </w:r>
    </w:p>
    <w:p w14:paraId="375F75B8" w14:textId="58D7DEAF" w:rsidR="00152871" w:rsidRPr="00152871" w:rsidRDefault="00152871" w:rsidP="00826372">
      <w:pPr>
        <w:pStyle w:val="Default"/>
        <w:rPr>
          <w:sz w:val="23"/>
          <w:szCs w:val="23"/>
        </w:rPr>
      </w:pPr>
      <w:r w:rsidRPr="00152871">
        <w:rPr>
          <w:sz w:val="23"/>
          <w:szCs w:val="23"/>
        </w:rPr>
        <w:t xml:space="preserve">All complaints will be kept for a period </w:t>
      </w:r>
      <w:proofErr w:type="spellStart"/>
      <w:r w:rsidRPr="00152871">
        <w:rPr>
          <w:sz w:val="23"/>
          <w:szCs w:val="23"/>
        </w:rPr>
        <w:t>od</w:t>
      </w:r>
      <w:proofErr w:type="spellEnd"/>
      <w:r w:rsidRPr="00152871">
        <w:rPr>
          <w:sz w:val="23"/>
          <w:szCs w:val="23"/>
        </w:rPr>
        <w:t xml:space="preserve"> seven (7) years from the date of the complaint.</w:t>
      </w:r>
      <w:r>
        <w:rPr>
          <w:sz w:val="23"/>
          <w:szCs w:val="23"/>
        </w:rPr>
        <w:t xml:space="preserve"> All records will be kept secure in compliance with privacy </w:t>
      </w:r>
      <w:r w:rsidR="00A15F9E">
        <w:rPr>
          <w:sz w:val="23"/>
          <w:szCs w:val="23"/>
        </w:rPr>
        <w:t>regulations</w:t>
      </w:r>
      <w:r>
        <w:rPr>
          <w:sz w:val="23"/>
          <w:szCs w:val="23"/>
        </w:rPr>
        <w:t>.</w:t>
      </w:r>
    </w:p>
    <w:p w14:paraId="3695F71B" w14:textId="77777777" w:rsidR="00070FCC" w:rsidRDefault="00070FCC" w:rsidP="00826372">
      <w:pPr>
        <w:pStyle w:val="Default"/>
        <w:rPr>
          <w:sz w:val="22"/>
          <w:szCs w:val="22"/>
        </w:rPr>
      </w:pPr>
    </w:p>
    <w:p w14:paraId="13B303E7" w14:textId="77777777" w:rsidR="00D971F2" w:rsidRDefault="00D971F2" w:rsidP="00D971F2">
      <w:pPr>
        <w:pStyle w:val="Heading3"/>
      </w:pPr>
      <w:r>
        <w:t xml:space="preserve">Collection of statistical and other information </w:t>
      </w:r>
    </w:p>
    <w:p w14:paraId="0311A788" w14:textId="77777777" w:rsidR="00D971F2" w:rsidRDefault="00D971F2" w:rsidP="00D971F2">
      <w:r>
        <w:t xml:space="preserve">We will collect and collate the data from complaints management into a matrix to record the </w:t>
      </w:r>
      <w:proofErr w:type="gramStart"/>
      <w:r>
        <w:t>following;</w:t>
      </w:r>
      <w:proofErr w:type="gramEnd"/>
    </w:p>
    <w:p w14:paraId="55149FBE" w14:textId="77777777" w:rsidR="00D971F2" w:rsidRDefault="00D971F2" w:rsidP="00D971F2">
      <w:pPr>
        <w:pStyle w:val="ListParagraph"/>
        <w:numPr>
          <w:ilvl w:val="0"/>
          <w:numId w:val="4"/>
        </w:numPr>
      </w:pPr>
      <w:r>
        <w:t>Type of compliant</w:t>
      </w:r>
    </w:p>
    <w:p w14:paraId="3D0DCFCE" w14:textId="77777777" w:rsidR="00D971F2" w:rsidRDefault="00D971F2" w:rsidP="00D971F2">
      <w:pPr>
        <w:pStyle w:val="ListParagraph"/>
        <w:numPr>
          <w:ilvl w:val="0"/>
          <w:numId w:val="4"/>
        </w:numPr>
      </w:pPr>
      <w:r>
        <w:t>Resolution time</w:t>
      </w:r>
    </w:p>
    <w:p w14:paraId="0FB9B6AD" w14:textId="77777777" w:rsidR="00D971F2" w:rsidRDefault="00D971F2" w:rsidP="00D971F2">
      <w:pPr>
        <w:pStyle w:val="ListParagraph"/>
        <w:numPr>
          <w:ilvl w:val="0"/>
          <w:numId w:val="4"/>
        </w:numPr>
      </w:pPr>
      <w:r>
        <w:t>Location</w:t>
      </w:r>
    </w:p>
    <w:p w14:paraId="3953DC37" w14:textId="78C9D322" w:rsidR="00D971F2" w:rsidRDefault="00D971F2" w:rsidP="00D971F2">
      <w:pPr>
        <w:pStyle w:val="ListParagraph"/>
        <w:numPr>
          <w:ilvl w:val="0"/>
          <w:numId w:val="4"/>
        </w:numPr>
      </w:pPr>
      <w:r>
        <w:t>Cause</w:t>
      </w:r>
    </w:p>
    <w:p w14:paraId="71B5BEBA" w14:textId="016AB4F0" w:rsidR="00D971F2" w:rsidRDefault="00D971F2" w:rsidP="00D971F2">
      <w:r>
        <w:t>This information will be collected using non-</w:t>
      </w:r>
      <w:proofErr w:type="spellStart"/>
      <w:r>
        <w:t>indefiable</w:t>
      </w:r>
      <w:proofErr w:type="spellEnd"/>
      <w:r>
        <w:t xml:space="preserve"> data and used to determine whether there are systemic issues or </w:t>
      </w:r>
      <w:proofErr w:type="spellStart"/>
      <w:r>
        <w:t>indiovdual</w:t>
      </w:r>
      <w:proofErr w:type="spellEnd"/>
      <w:r>
        <w:t xml:space="preserve"> issues. It will also be used to develop continuous improvement </w:t>
      </w:r>
      <w:r w:rsidR="00F51728">
        <w:t>programs.</w:t>
      </w:r>
    </w:p>
    <w:p w14:paraId="75AC03B9" w14:textId="6317B450" w:rsidR="00F51728" w:rsidRDefault="00F51728" w:rsidP="00D971F2"/>
    <w:p w14:paraId="1F6D39DB" w14:textId="5DAA095C" w:rsidR="00F51728" w:rsidRDefault="00F51728" w:rsidP="00F51728">
      <w:pPr>
        <w:pStyle w:val="Heading3"/>
      </w:pPr>
      <w:proofErr w:type="gramStart"/>
      <w:r>
        <w:t>Complaints</w:t>
      </w:r>
      <w:proofErr w:type="gramEnd"/>
      <w:r>
        <w:t xml:space="preserve"> referral</w:t>
      </w:r>
    </w:p>
    <w:p w14:paraId="6E7A6772" w14:textId="3BCB239A" w:rsidR="00F51728" w:rsidRDefault="00F51728" w:rsidP="00D971F2">
      <w:r>
        <w:t xml:space="preserve">Where applicable, we will refer complaints to parties who may have a requirement to know under </w:t>
      </w:r>
      <w:proofErr w:type="spellStart"/>
      <w:r>
        <w:t>revelent</w:t>
      </w:r>
      <w:proofErr w:type="spellEnd"/>
      <w:r>
        <w:t xml:space="preserve"> State, Territory or Commonwealth laws.</w:t>
      </w:r>
    </w:p>
    <w:p w14:paraId="661E9224" w14:textId="05B2D9A2" w:rsidR="00E85483" w:rsidRDefault="00D971F2" w:rsidP="00D971F2">
      <w:pPr>
        <w:rPr>
          <w:color w:val="000000"/>
          <w:lang w:eastAsia="en-AU"/>
        </w:rPr>
      </w:pPr>
      <w:r>
        <w:t xml:space="preserve"> </w:t>
      </w:r>
      <w:r w:rsidR="00E85483">
        <w:br w:type="page"/>
      </w:r>
    </w:p>
    <w:p w14:paraId="54564AF7" w14:textId="314240AB" w:rsidR="00E85483" w:rsidRDefault="00E85483" w:rsidP="00E85483">
      <w:pPr>
        <w:pStyle w:val="Heading3"/>
      </w:pPr>
      <w:r>
        <w:lastRenderedPageBreak/>
        <w:t>Staff training in Complaints Management processes.</w:t>
      </w:r>
    </w:p>
    <w:p w14:paraId="55B7ACC6" w14:textId="026BFACE" w:rsidR="00E85483" w:rsidRDefault="00E85483" w:rsidP="00826372">
      <w:pPr>
        <w:pStyle w:val="Default"/>
        <w:rPr>
          <w:sz w:val="22"/>
          <w:szCs w:val="22"/>
        </w:rPr>
      </w:pPr>
    </w:p>
    <w:p w14:paraId="68245CA2" w14:textId="77777777" w:rsidR="00E85483" w:rsidRDefault="00E85483" w:rsidP="00E85483">
      <w:r>
        <w:t xml:space="preserve">The complaints management process for NDIS participants and or their advocates is a crucial part of providing high quality services which address and fulfil the needs of our NDIS </w:t>
      </w:r>
      <w:proofErr w:type="gramStart"/>
      <w:r>
        <w:t>participants .</w:t>
      </w:r>
      <w:proofErr w:type="gramEnd"/>
    </w:p>
    <w:p w14:paraId="5602A617" w14:textId="77777777" w:rsidR="00E85483" w:rsidRDefault="00E85483" w:rsidP="00E85483"/>
    <w:p w14:paraId="3EAAA822" w14:textId="77777777" w:rsidR="00E85483" w:rsidRDefault="00E85483" w:rsidP="00E85483">
      <w:r>
        <w:t xml:space="preserve">Al complaints management process is attached to this training document, and it is a condition of employment that you are familiar with its contents and the process for recording and investigating </w:t>
      </w:r>
      <w:proofErr w:type="gramStart"/>
      <w:r>
        <w:t>complaints .</w:t>
      </w:r>
      <w:proofErr w:type="gramEnd"/>
    </w:p>
    <w:p w14:paraId="3400E9C8" w14:textId="77777777" w:rsidR="00E85483" w:rsidRDefault="00E85483" w:rsidP="00E85483"/>
    <w:p w14:paraId="221577CC" w14:textId="77777777" w:rsidR="00E85483" w:rsidRDefault="00E85483" w:rsidP="00E85483">
      <w:r>
        <w:t xml:space="preserve">The complaints process provides a key element of ensuring that </w:t>
      </w:r>
      <w:proofErr w:type="spellStart"/>
      <w:r>
        <w:t>ndis</w:t>
      </w:r>
      <w:proofErr w:type="spellEnd"/>
      <w:r>
        <w:t xml:space="preserve"> participants are able to address issues and ensure that corrective action takes place when they feel that a service, product or communication does not correctly address their </w:t>
      </w:r>
      <w:proofErr w:type="gramStart"/>
      <w:r>
        <w:t>needs .</w:t>
      </w:r>
      <w:proofErr w:type="gramEnd"/>
    </w:p>
    <w:p w14:paraId="2CA1944B" w14:textId="77777777" w:rsidR="00E85483" w:rsidRDefault="00E85483" w:rsidP="00E85483"/>
    <w:p w14:paraId="4DC2CA27" w14:textId="77777777" w:rsidR="00E85483" w:rsidRDefault="00E85483" w:rsidP="00E85483">
      <w:r>
        <w:t xml:space="preserve">Our process for </w:t>
      </w:r>
      <w:proofErr w:type="spellStart"/>
      <w:r>
        <w:t>manageing</w:t>
      </w:r>
      <w:proofErr w:type="spellEnd"/>
      <w:r>
        <w:t xml:space="preserve"> complaints is as </w:t>
      </w:r>
      <w:proofErr w:type="gramStart"/>
      <w:r>
        <w:t>follows;</w:t>
      </w:r>
      <w:proofErr w:type="gramEnd"/>
      <w:r>
        <w:t xml:space="preserve"> </w:t>
      </w:r>
    </w:p>
    <w:p w14:paraId="44D209E4" w14:textId="77777777" w:rsidR="00E85483" w:rsidRDefault="00E85483" w:rsidP="00E85483">
      <w:pPr>
        <w:pStyle w:val="ListParagraph"/>
        <w:numPr>
          <w:ilvl w:val="0"/>
          <w:numId w:val="3"/>
        </w:numPr>
      </w:pPr>
      <w:r>
        <w:t xml:space="preserve">All complaints will be handled with confidentiality and respect </w:t>
      </w:r>
    </w:p>
    <w:p w14:paraId="48D253DB" w14:textId="77777777" w:rsidR="00E85483" w:rsidRDefault="00E85483" w:rsidP="00E85483">
      <w:pPr>
        <w:pStyle w:val="ListParagraph"/>
        <w:numPr>
          <w:ilvl w:val="0"/>
          <w:numId w:val="3"/>
        </w:numPr>
      </w:pPr>
      <w:r>
        <w:t xml:space="preserve">All complaints will be recorded on the complaints management form </w:t>
      </w:r>
    </w:p>
    <w:p w14:paraId="47E7E534" w14:textId="77777777" w:rsidR="00E85483" w:rsidRDefault="00E85483" w:rsidP="00E85483">
      <w:pPr>
        <w:pStyle w:val="ListParagraph"/>
        <w:numPr>
          <w:ilvl w:val="0"/>
          <w:numId w:val="3"/>
        </w:numPr>
      </w:pPr>
      <w:r>
        <w:t xml:space="preserve">Anonymous complaints will be treated with the same level as normal complaints </w:t>
      </w:r>
    </w:p>
    <w:p w14:paraId="2650E445" w14:textId="77777777" w:rsidR="00E85483" w:rsidRDefault="00E85483" w:rsidP="00E85483">
      <w:pPr>
        <w:pStyle w:val="ListParagraph"/>
        <w:numPr>
          <w:ilvl w:val="0"/>
          <w:numId w:val="3"/>
        </w:numPr>
      </w:pPr>
      <w:r>
        <w:t xml:space="preserve">Participants and their advocates will be fully informed that complaints presented to directly to us or to the commissioner will not result in any discrimination or negative action towards them </w:t>
      </w:r>
    </w:p>
    <w:p w14:paraId="0851DF85" w14:textId="77777777" w:rsidR="00E85483" w:rsidRDefault="00E85483" w:rsidP="00E85483">
      <w:pPr>
        <w:pStyle w:val="ListParagraph"/>
        <w:numPr>
          <w:ilvl w:val="0"/>
          <w:numId w:val="3"/>
        </w:numPr>
      </w:pPr>
      <w:r>
        <w:t xml:space="preserve">If a complaint is made to a staff member, and they do not feel that they are able to manage or investigate that complaint </w:t>
      </w:r>
      <w:proofErr w:type="gramStart"/>
      <w:r>
        <w:t>correctly ,</w:t>
      </w:r>
      <w:proofErr w:type="gramEnd"/>
      <w:r>
        <w:t xml:space="preserve"> it will be immediately referred to the administration manager </w:t>
      </w:r>
    </w:p>
    <w:p w14:paraId="47F8AA7D" w14:textId="77777777" w:rsidR="00E85483" w:rsidRDefault="00E85483" w:rsidP="00E85483">
      <w:pPr>
        <w:pStyle w:val="ListParagraph"/>
        <w:numPr>
          <w:ilvl w:val="0"/>
          <w:numId w:val="3"/>
        </w:numPr>
      </w:pPr>
      <w:r>
        <w:t xml:space="preserve">If a complaint is made to our organisation and we are not able to resolve it for the participant or their advocate, we will advise them that they can take the complaint to the </w:t>
      </w:r>
      <w:proofErr w:type="spellStart"/>
      <w:r>
        <w:t>ndis</w:t>
      </w:r>
      <w:proofErr w:type="spellEnd"/>
      <w:r>
        <w:t xml:space="preserve"> commissioner, and if required we will assist them in that process or engage their support coordinator and provide all the relevant information </w:t>
      </w:r>
    </w:p>
    <w:p w14:paraId="29B14797" w14:textId="23BFFFBC" w:rsidR="00E85483" w:rsidRDefault="00E85483" w:rsidP="00E85483"/>
    <w:p w14:paraId="17C284CC" w14:textId="3E986425" w:rsidR="00070FCC" w:rsidRPr="00070FCC" w:rsidRDefault="00070FCC" w:rsidP="00E85483">
      <w:r w:rsidRPr="00070FCC">
        <w:t xml:space="preserve">Our process affords </w:t>
      </w:r>
      <w:r w:rsidRPr="00070FCC">
        <w:rPr>
          <w:sz w:val="23"/>
          <w:szCs w:val="23"/>
        </w:rPr>
        <w:t>procedural fairness. By this we ensure that there are no adverse repercussions for complaints lodged, either we us or the Commissioner.</w:t>
      </w:r>
    </w:p>
    <w:p w14:paraId="29409362" w14:textId="77777777" w:rsidR="00070FCC" w:rsidRDefault="00070FCC" w:rsidP="00E85483"/>
    <w:p w14:paraId="11143EF4" w14:textId="77777777" w:rsidR="00E85483" w:rsidRDefault="00E85483" w:rsidP="00E85483">
      <w:r>
        <w:t xml:space="preserve">Al complaints procedure is part of our service </w:t>
      </w:r>
      <w:proofErr w:type="gramStart"/>
      <w:r>
        <w:t>agreement</w:t>
      </w:r>
      <w:proofErr w:type="gramEnd"/>
      <w:r>
        <w:t xml:space="preserve"> and the documentation and complaints form are available on our website</w:t>
      </w:r>
    </w:p>
    <w:p w14:paraId="03816045" w14:textId="77777777" w:rsidR="00E85483" w:rsidRDefault="00E85483" w:rsidP="00826372">
      <w:pPr>
        <w:pStyle w:val="Default"/>
        <w:rPr>
          <w:sz w:val="22"/>
          <w:szCs w:val="22"/>
        </w:rPr>
      </w:pPr>
    </w:p>
    <w:p w14:paraId="385D519E" w14:textId="6F10F702" w:rsidR="00FA2265" w:rsidRDefault="00FA2265">
      <w:pPr>
        <w:rPr>
          <w:color w:val="000000"/>
          <w:sz w:val="22"/>
          <w:szCs w:val="22"/>
          <w:lang w:eastAsia="en-AU"/>
        </w:rPr>
      </w:pPr>
      <w:r>
        <w:rPr>
          <w:sz w:val="22"/>
          <w:szCs w:val="22"/>
        </w:rPr>
        <w:br w:type="page"/>
      </w:r>
    </w:p>
    <w:p w14:paraId="78E0F50B" w14:textId="3051AD32" w:rsidR="00FA2265" w:rsidRPr="00FA2265" w:rsidRDefault="00FA2265" w:rsidP="00FA2265">
      <w:pPr>
        <w:pStyle w:val="Default"/>
        <w:jc w:val="center"/>
        <w:rPr>
          <w:b/>
          <w:bCs/>
        </w:rPr>
      </w:pPr>
      <w:r w:rsidRPr="00FA2265">
        <w:rPr>
          <w:b/>
          <w:bCs/>
        </w:rPr>
        <w:lastRenderedPageBreak/>
        <w:t>NDIS Participant/Advocate Complaint Form</w:t>
      </w:r>
    </w:p>
    <w:p w14:paraId="486E2A42" w14:textId="455810AD" w:rsidR="00FA2265" w:rsidRDefault="00FA2265" w:rsidP="00826372">
      <w:pPr>
        <w:pStyle w:val="Default"/>
      </w:pPr>
    </w:p>
    <w:p w14:paraId="5E84897F" w14:textId="1D9BC660" w:rsidR="00FA2265" w:rsidRDefault="00FA2265" w:rsidP="00826372">
      <w:pPr>
        <w:pStyle w:val="Default"/>
      </w:pPr>
    </w:p>
    <w:tbl>
      <w:tblPr>
        <w:tblStyle w:val="TableGrid"/>
        <w:tblW w:w="0" w:type="auto"/>
        <w:tblLook w:val="04A0" w:firstRow="1" w:lastRow="0" w:firstColumn="1" w:lastColumn="0" w:noHBand="0" w:noVBand="1"/>
      </w:tblPr>
      <w:tblGrid>
        <w:gridCol w:w="4264"/>
        <w:gridCol w:w="4265"/>
      </w:tblGrid>
      <w:tr w:rsidR="00FA2265" w:rsidRPr="00FA2265" w14:paraId="2264C4A9" w14:textId="77777777" w:rsidTr="00990922">
        <w:trPr>
          <w:trHeight w:val="285"/>
        </w:trPr>
        <w:tc>
          <w:tcPr>
            <w:tcW w:w="8529" w:type="dxa"/>
            <w:gridSpan w:val="2"/>
          </w:tcPr>
          <w:p w14:paraId="4DED445F" w14:textId="4100BFBC" w:rsidR="00FA2265" w:rsidRPr="00FA2265" w:rsidRDefault="00FA2265" w:rsidP="00FA2265">
            <w:pPr>
              <w:pStyle w:val="Default"/>
              <w:jc w:val="center"/>
            </w:pPr>
            <w:r w:rsidRPr="00FA2265">
              <w:t>NDIS participant/Advocate information:</w:t>
            </w:r>
          </w:p>
        </w:tc>
      </w:tr>
      <w:tr w:rsidR="00FA2265" w:rsidRPr="00FA2265" w14:paraId="4B36E0B1" w14:textId="77777777" w:rsidTr="00381C9F">
        <w:trPr>
          <w:trHeight w:val="285"/>
        </w:trPr>
        <w:tc>
          <w:tcPr>
            <w:tcW w:w="4264" w:type="dxa"/>
          </w:tcPr>
          <w:p w14:paraId="32C9100B" w14:textId="6BD1155B" w:rsidR="00FA2265" w:rsidRPr="00FA2265" w:rsidRDefault="00FA2265" w:rsidP="00E02EAD">
            <w:pPr>
              <w:pStyle w:val="Default"/>
            </w:pPr>
            <w:r w:rsidRPr="00FA2265">
              <w:t>Participant Name:</w:t>
            </w:r>
            <w:r w:rsidRPr="00FA2265">
              <w:tab/>
            </w:r>
          </w:p>
        </w:tc>
        <w:tc>
          <w:tcPr>
            <w:tcW w:w="4265" w:type="dxa"/>
          </w:tcPr>
          <w:p w14:paraId="028F36D3" w14:textId="71DA3702" w:rsidR="00FA2265" w:rsidRPr="00FA2265" w:rsidRDefault="00FA2265" w:rsidP="00E02EAD">
            <w:pPr>
              <w:pStyle w:val="Default"/>
            </w:pPr>
            <w:r w:rsidRPr="00FA2265">
              <w:t>Address:</w:t>
            </w:r>
          </w:p>
        </w:tc>
      </w:tr>
      <w:tr w:rsidR="00FA2265" w:rsidRPr="00FA2265" w14:paraId="04355550" w14:textId="77777777" w:rsidTr="00381C9F">
        <w:trPr>
          <w:trHeight w:val="285"/>
        </w:trPr>
        <w:tc>
          <w:tcPr>
            <w:tcW w:w="4264" w:type="dxa"/>
          </w:tcPr>
          <w:p w14:paraId="0FCE263F" w14:textId="0482D8DF" w:rsidR="00FA2265" w:rsidRPr="00FA2265" w:rsidRDefault="00FA2265" w:rsidP="00E02EAD">
            <w:pPr>
              <w:pStyle w:val="Default"/>
            </w:pPr>
            <w:r w:rsidRPr="00FA2265">
              <w:t>Contact Details</w:t>
            </w:r>
            <w:r w:rsidR="002526B8">
              <w:t>: Phone:</w:t>
            </w:r>
          </w:p>
        </w:tc>
        <w:tc>
          <w:tcPr>
            <w:tcW w:w="4265" w:type="dxa"/>
          </w:tcPr>
          <w:p w14:paraId="1356CE4F" w14:textId="0C6A3149" w:rsidR="00FA2265" w:rsidRPr="00FA2265" w:rsidRDefault="002526B8" w:rsidP="00E02EAD">
            <w:pPr>
              <w:pStyle w:val="Default"/>
            </w:pPr>
            <w:r>
              <w:t>Email:</w:t>
            </w:r>
          </w:p>
        </w:tc>
      </w:tr>
      <w:tr w:rsidR="002526B8" w:rsidRPr="00FA2265" w14:paraId="0AE9EE8F" w14:textId="77777777" w:rsidTr="00381C9F">
        <w:trPr>
          <w:trHeight w:val="285"/>
        </w:trPr>
        <w:tc>
          <w:tcPr>
            <w:tcW w:w="4264" w:type="dxa"/>
          </w:tcPr>
          <w:p w14:paraId="3E453456" w14:textId="19E2E84A" w:rsidR="002526B8" w:rsidRPr="00FA2265" w:rsidRDefault="002526B8" w:rsidP="00E02EAD">
            <w:pPr>
              <w:pStyle w:val="Default"/>
            </w:pPr>
            <w:r>
              <w:t xml:space="preserve">Anonymous </w:t>
            </w:r>
            <w:r>
              <w:sym w:font="Wingdings" w:char="F06F"/>
            </w:r>
          </w:p>
        </w:tc>
        <w:tc>
          <w:tcPr>
            <w:tcW w:w="4265" w:type="dxa"/>
          </w:tcPr>
          <w:p w14:paraId="7FF591DE" w14:textId="77777777" w:rsidR="002526B8" w:rsidRDefault="002526B8" w:rsidP="00E02EAD">
            <w:pPr>
              <w:pStyle w:val="Default"/>
            </w:pPr>
          </w:p>
        </w:tc>
      </w:tr>
    </w:tbl>
    <w:p w14:paraId="5FE8CD35" w14:textId="72D597D1" w:rsidR="00FA2265" w:rsidRDefault="00FA2265" w:rsidP="00FA2265">
      <w:pPr>
        <w:pStyle w:val="Default"/>
      </w:pPr>
    </w:p>
    <w:tbl>
      <w:tblPr>
        <w:tblStyle w:val="TableGrid"/>
        <w:tblW w:w="0" w:type="auto"/>
        <w:tblLook w:val="04A0" w:firstRow="1" w:lastRow="0" w:firstColumn="1" w:lastColumn="0" w:noHBand="0" w:noVBand="1"/>
      </w:tblPr>
      <w:tblGrid>
        <w:gridCol w:w="2802"/>
        <w:gridCol w:w="1462"/>
        <w:gridCol w:w="4265"/>
      </w:tblGrid>
      <w:tr w:rsidR="00FA2265" w:rsidRPr="00FA2265" w14:paraId="1A22E038" w14:textId="77777777" w:rsidTr="00413191">
        <w:trPr>
          <w:trHeight w:val="285"/>
        </w:trPr>
        <w:tc>
          <w:tcPr>
            <w:tcW w:w="8529" w:type="dxa"/>
            <w:gridSpan w:val="3"/>
          </w:tcPr>
          <w:p w14:paraId="11919C39" w14:textId="3B71E6AD" w:rsidR="00FA2265" w:rsidRPr="00FA2265" w:rsidRDefault="00FA2265" w:rsidP="00413191">
            <w:pPr>
              <w:pStyle w:val="Default"/>
              <w:jc w:val="center"/>
            </w:pPr>
            <w:r>
              <w:t>Complaint information</w:t>
            </w:r>
          </w:p>
        </w:tc>
      </w:tr>
      <w:tr w:rsidR="00FA2265" w:rsidRPr="00FA2265" w14:paraId="21E7DB8D" w14:textId="77777777" w:rsidTr="00413191">
        <w:trPr>
          <w:trHeight w:val="285"/>
        </w:trPr>
        <w:tc>
          <w:tcPr>
            <w:tcW w:w="4264" w:type="dxa"/>
            <w:gridSpan w:val="2"/>
          </w:tcPr>
          <w:p w14:paraId="47008FF2" w14:textId="77777777" w:rsidR="00FA2265" w:rsidRPr="00FA2265" w:rsidRDefault="00FA2265" w:rsidP="00413191">
            <w:pPr>
              <w:pStyle w:val="Default"/>
            </w:pPr>
            <w:r w:rsidRPr="00FA2265">
              <w:t>Participant Name:</w:t>
            </w:r>
            <w:r w:rsidRPr="00FA2265">
              <w:tab/>
            </w:r>
          </w:p>
        </w:tc>
        <w:tc>
          <w:tcPr>
            <w:tcW w:w="4265" w:type="dxa"/>
          </w:tcPr>
          <w:p w14:paraId="7B9F1B51" w14:textId="77777777" w:rsidR="00FA2265" w:rsidRPr="00FA2265" w:rsidRDefault="00FA2265" w:rsidP="00413191">
            <w:pPr>
              <w:pStyle w:val="Default"/>
            </w:pPr>
            <w:r w:rsidRPr="00FA2265">
              <w:t>Address:</w:t>
            </w:r>
          </w:p>
        </w:tc>
      </w:tr>
      <w:tr w:rsidR="00FA2265" w:rsidRPr="00FA2265" w14:paraId="69909B60" w14:textId="77777777" w:rsidTr="002526B8">
        <w:trPr>
          <w:trHeight w:val="285"/>
        </w:trPr>
        <w:tc>
          <w:tcPr>
            <w:tcW w:w="2802" w:type="dxa"/>
          </w:tcPr>
          <w:p w14:paraId="4DDB6053" w14:textId="3C860C4B" w:rsidR="00FA2265" w:rsidRPr="00FA2265" w:rsidRDefault="002526B8" w:rsidP="00413191">
            <w:pPr>
              <w:pStyle w:val="Default"/>
            </w:pPr>
            <w:r>
              <w:t xml:space="preserve">Date:         /           /       </w:t>
            </w:r>
            <w:proofErr w:type="gramStart"/>
            <w:r>
              <w:t xml:space="preserve">  .</w:t>
            </w:r>
            <w:proofErr w:type="gramEnd"/>
          </w:p>
        </w:tc>
        <w:tc>
          <w:tcPr>
            <w:tcW w:w="5727" w:type="dxa"/>
            <w:gridSpan w:val="2"/>
          </w:tcPr>
          <w:p w14:paraId="740B1E26" w14:textId="49C5FD46" w:rsidR="00FA2265" w:rsidRPr="00FA2265" w:rsidRDefault="002526B8" w:rsidP="00413191">
            <w:pPr>
              <w:pStyle w:val="Default"/>
            </w:pPr>
            <w:r>
              <w:t>Reported to:</w:t>
            </w:r>
          </w:p>
        </w:tc>
      </w:tr>
      <w:tr w:rsidR="002526B8" w:rsidRPr="00FA2265" w14:paraId="0644222D" w14:textId="77777777" w:rsidTr="003123D3">
        <w:trPr>
          <w:trHeight w:val="285"/>
        </w:trPr>
        <w:tc>
          <w:tcPr>
            <w:tcW w:w="8529" w:type="dxa"/>
            <w:gridSpan w:val="3"/>
          </w:tcPr>
          <w:p w14:paraId="15520CB4" w14:textId="77777777" w:rsidR="002526B8" w:rsidRDefault="002526B8" w:rsidP="00413191">
            <w:pPr>
              <w:pStyle w:val="Default"/>
            </w:pPr>
            <w:r>
              <w:t xml:space="preserve">Complaint </w:t>
            </w:r>
            <w:proofErr w:type="gramStart"/>
            <w:r>
              <w:t>details;</w:t>
            </w:r>
            <w:proofErr w:type="gramEnd"/>
          </w:p>
          <w:p w14:paraId="1FF6E35E" w14:textId="2C061F80" w:rsidR="002526B8" w:rsidRDefault="002526B8" w:rsidP="00413191">
            <w:pPr>
              <w:pStyle w:val="Default"/>
            </w:pPr>
            <w:r>
              <w:t xml:space="preserve">___________________________________________________________________ </w:t>
            </w:r>
          </w:p>
          <w:p w14:paraId="2F5C1C69" w14:textId="77777777" w:rsidR="002526B8" w:rsidRDefault="002526B8" w:rsidP="002526B8">
            <w:pPr>
              <w:pStyle w:val="Default"/>
            </w:pPr>
            <w:r>
              <w:t xml:space="preserve">___________________________________________________________________ </w:t>
            </w:r>
          </w:p>
          <w:p w14:paraId="2C756350" w14:textId="77777777" w:rsidR="002526B8" w:rsidRDefault="002526B8" w:rsidP="002526B8">
            <w:pPr>
              <w:pStyle w:val="Default"/>
            </w:pPr>
            <w:r>
              <w:t xml:space="preserve">___________________________________________________________________ </w:t>
            </w:r>
          </w:p>
          <w:p w14:paraId="43EAB22A" w14:textId="77777777" w:rsidR="002526B8" w:rsidRDefault="002526B8" w:rsidP="002526B8">
            <w:pPr>
              <w:pStyle w:val="Default"/>
            </w:pPr>
            <w:r>
              <w:t xml:space="preserve">___________________________________________________________________ </w:t>
            </w:r>
          </w:p>
          <w:p w14:paraId="0DA05D9E" w14:textId="77777777" w:rsidR="002526B8" w:rsidRDefault="002526B8" w:rsidP="002526B8">
            <w:pPr>
              <w:pStyle w:val="Default"/>
            </w:pPr>
            <w:r>
              <w:t xml:space="preserve">___________________________________________________________________ </w:t>
            </w:r>
          </w:p>
          <w:p w14:paraId="586545FA" w14:textId="77777777" w:rsidR="002526B8" w:rsidRDefault="002526B8" w:rsidP="002526B8">
            <w:pPr>
              <w:pStyle w:val="Default"/>
            </w:pPr>
            <w:r>
              <w:t xml:space="preserve">___________________________________________________________________ </w:t>
            </w:r>
          </w:p>
          <w:p w14:paraId="1C4E1039" w14:textId="77777777" w:rsidR="002526B8" w:rsidRDefault="002526B8" w:rsidP="002526B8">
            <w:pPr>
              <w:pStyle w:val="Default"/>
            </w:pPr>
            <w:r>
              <w:t xml:space="preserve">___________________________________________________________________ </w:t>
            </w:r>
          </w:p>
          <w:p w14:paraId="52724EC1" w14:textId="17C2FFE7" w:rsidR="002526B8" w:rsidRDefault="002526B8" w:rsidP="00413191">
            <w:pPr>
              <w:pStyle w:val="Default"/>
            </w:pPr>
          </w:p>
        </w:tc>
      </w:tr>
      <w:tr w:rsidR="005C6113" w:rsidRPr="00FA2265" w14:paraId="5024F966" w14:textId="77777777" w:rsidTr="003123D3">
        <w:trPr>
          <w:trHeight w:val="285"/>
        </w:trPr>
        <w:tc>
          <w:tcPr>
            <w:tcW w:w="8529" w:type="dxa"/>
            <w:gridSpan w:val="3"/>
          </w:tcPr>
          <w:p w14:paraId="37F62271" w14:textId="77777777" w:rsidR="005C6113" w:rsidRDefault="005C6113" w:rsidP="00413191">
            <w:pPr>
              <w:pStyle w:val="Default"/>
            </w:pPr>
            <w:r>
              <w:t>Effect on NDIS participant:</w:t>
            </w:r>
          </w:p>
          <w:p w14:paraId="163F1D46" w14:textId="77777777" w:rsidR="005C6113" w:rsidRDefault="005C6113" w:rsidP="005C6113">
            <w:pPr>
              <w:pStyle w:val="Default"/>
            </w:pPr>
            <w:r>
              <w:t xml:space="preserve">___________________________________________________________________ </w:t>
            </w:r>
          </w:p>
          <w:p w14:paraId="0E52C227" w14:textId="77777777" w:rsidR="005C6113" w:rsidRDefault="005C6113" w:rsidP="005C6113">
            <w:pPr>
              <w:pStyle w:val="Default"/>
            </w:pPr>
            <w:r>
              <w:t xml:space="preserve">___________________________________________________________________ </w:t>
            </w:r>
          </w:p>
          <w:p w14:paraId="17EEFCBB" w14:textId="77777777" w:rsidR="005C6113" w:rsidRDefault="005C6113" w:rsidP="005C6113">
            <w:pPr>
              <w:pStyle w:val="Default"/>
            </w:pPr>
            <w:r>
              <w:t xml:space="preserve">___________________________________________________________________ </w:t>
            </w:r>
          </w:p>
          <w:p w14:paraId="638D3335" w14:textId="46624C01" w:rsidR="005C6113" w:rsidRDefault="005C6113" w:rsidP="005C6113">
            <w:pPr>
              <w:pStyle w:val="Default"/>
            </w:pPr>
            <w:r>
              <w:t>___________________________________________________________________</w:t>
            </w:r>
          </w:p>
          <w:p w14:paraId="268179A8" w14:textId="1A53C2ED" w:rsidR="005C6113" w:rsidRDefault="005C6113" w:rsidP="00413191">
            <w:pPr>
              <w:pStyle w:val="Default"/>
            </w:pPr>
          </w:p>
        </w:tc>
      </w:tr>
      <w:tr w:rsidR="005C6113" w:rsidRPr="00FA2265" w14:paraId="3365C08A" w14:textId="77777777" w:rsidTr="00413191">
        <w:trPr>
          <w:trHeight w:val="285"/>
        </w:trPr>
        <w:tc>
          <w:tcPr>
            <w:tcW w:w="4264" w:type="dxa"/>
            <w:gridSpan w:val="2"/>
          </w:tcPr>
          <w:p w14:paraId="54DBE19D" w14:textId="77777777" w:rsidR="005C6113" w:rsidRDefault="005C6113" w:rsidP="00413191">
            <w:pPr>
              <w:pStyle w:val="Default"/>
            </w:pPr>
            <w:proofErr w:type="spellStart"/>
            <w:r>
              <w:t>Acknowldegment</w:t>
            </w:r>
            <w:proofErr w:type="spellEnd"/>
            <w:r>
              <w:t xml:space="preserve"> date:         /         /     </w:t>
            </w:r>
            <w:proofErr w:type="gramStart"/>
            <w:r>
              <w:t xml:space="preserve">  .</w:t>
            </w:r>
            <w:proofErr w:type="gramEnd"/>
          </w:p>
        </w:tc>
        <w:tc>
          <w:tcPr>
            <w:tcW w:w="4265" w:type="dxa"/>
          </w:tcPr>
          <w:p w14:paraId="126B248C" w14:textId="77777777" w:rsidR="005C6113" w:rsidRDefault="005C6113" w:rsidP="00413191">
            <w:pPr>
              <w:pStyle w:val="Default"/>
            </w:pPr>
            <w:proofErr w:type="spellStart"/>
            <w:r>
              <w:t>Acknoledged</w:t>
            </w:r>
            <w:proofErr w:type="spellEnd"/>
            <w:r>
              <w:t xml:space="preserve"> by:</w:t>
            </w:r>
          </w:p>
        </w:tc>
      </w:tr>
      <w:tr w:rsidR="005C6113" w:rsidRPr="00FA2265" w14:paraId="4019307F" w14:textId="77777777" w:rsidTr="003123D3">
        <w:trPr>
          <w:trHeight w:val="285"/>
        </w:trPr>
        <w:tc>
          <w:tcPr>
            <w:tcW w:w="8529" w:type="dxa"/>
            <w:gridSpan w:val="3"/>
          </w:tcPr>
          <w:p w14:paraId="64C6F7B1" w14:textId="1899E6C7" w:rsidR="005C6113" w:rsidRDefault="005C6113" w:rsidP="00413191">
            <w:pPr>
              <w:pStyle w:val="Default"/>
            </w:pPr>
            <w:r>
              <w:t xml:space="preserve">Is this systemic </w:t>
            </w:r>
            <w:r>
              <w:sym w:font="Wingdings" w:char="F06F"/>
            </w:r>
            <w:r>
              <w:t xml:space="preserve">, Singular </w:t>
            </w:r>
            <w:r>
              <w:sym w:font="Wingdings" w:char="F06F"/>
            </w:r>
            <w:r>
              <w:t xml:space="preserve">, Process </w:t>
            </w:r>
            <w:r>
              <w:sym w:font="Wingdings" w:char="F06F"/>
            </w:r>
            <w:r>
              <w:t xml:space="preserve">, Communication </w:t>
            </w:r>
            <w:r>
              <w:sym w:font="Wingdings" w:char="F06F"/>
            </w:r>
            <w:r>
              <w:t>,</w:t>
            </w:r>
          </w:p>
        </w:tc>
      </w:tr>
    </w:tbl>
    <w:p w14:paraId="072E2D6E" w14:textId="4C6F7A80" w:rsidR="00FA2265" w:rsidRDefault="00FA2265" w:rsidP="00FA2265">
      <w:pPr>
        <w:pStyle w:val="Default"/>
      </w:pPr>
    </w:p>
    <w:tbl>
      <w:tblPr>
        <w:tblStyle w:val="TableGrid"/>
        <w:tblW w:w="0" w:type="auto"/>
        <w:tblLook w:val="04A0" w:firstRow="1" w:lastRow="0" w:firstColumn="1" w:lastColumn="0" w:noHBand="0" w:noVBand="1"/>
      </w:tblPr>
      <w:tblGrid>
        <w:gridCol w:w="5353"/>
        <w:gridCol w:w="3176"/>
      </w:tblGrid>
      <w:tr w:rsidR="005C6113" w:rsidRPr="00FA2265" w14:paraId="3B92FD30" w14:textId="77777777" w:rsidTr="00413191">
        <w:trPr>
          <w:trHeight w:val="285"/>
        </w:trPr>
        <w:tc>
          <w:tcPr>
            <w:tcW w:w="8529" w:type="dxa"/>
            <w:gridSpan w:val="2"/>
          </w:tcPr>
          <w:p w14:paraId="0FE411FE" w14:textId="773D8993" w:rsidR="005C6113" w:rsidRPr="00FA2265" w:rsidRDefault="005C6113" w:rsidP="00413191">
            <w:pPr>
              <w:pStyle w:val="Default"/>
              <w:jc w:val="center"/>
            </w:pPr>
            <w:r>
              <w:t>Corrective Action process</w:t>
            </w:r>
          </w:p>
        </w:tc>
      </w:tr>
      <w:tr w:rsidR="005C6113" w:rsidRPr="00FA2265" w14:paraId="5DDDF102" w14:textId="77777777" w:rsidTr="005C6113">
        <w:trPr>
          <w:trHeight w:val="285"/>
        </w:trPr>
        <w:tc>
          <w:tcPr>
            <w:tcW w:w="5353" w:type="dxa"/>
          </w:tcPr>
          <w:p w14:paraId="1107F1F5" w14:textId="0850BD3D" w:rsidR="005C6113" w:rsidRPr="00FA2265" w:rsidRDefault="005C6113" w:rsidP="00413191">
            <w:pPr>
              <w:pStyle w:val="Default"/>
            </w:pPr>
            <w:proofErr w:type="spellStart"/>
            <w:r>
              <w:t>Coreective</w:t>
            </w:r>
            <w:proofErr w:type="spellEnd"/>
            <w:r>
              <w:t xml:space="preserve"> Action Person:</w:t>
            </w:r>
            <w:r w:rsidRPr="00FA2265">
              <w:tab/>
            </w:r>
          </w:p>
        </w:tc>
        <w:tc>
          <w:tcPr>
            <w:tcW w:w="3176" w:type="dxa"/>
          </w:tcPr>
          <w:p w14:paraId="78D9FD79" w14:textId="06267794" w:rsidR="005C6113" w:rsidRPr="00FA2265" w:rsidRDefault="005C6113" w:rsidP="00413191">
            <w:pPr>
              <w:pStyle w:val="Default"/>
            </w:pPr>
            <w:proofErr w:type="spellStart"/>
            <w:r>
              <w:t>DAte</w:t>
            </w:r>
            <w:proofErr w:type="spellEnd"/>
            <w:r w:rsidRPr="00FA2265">
              <w:t>:</w:t>
            </w:r>
          </w:p>
        </w:tc>
      </w:tr>
      <w:tr w:rsidR="005C6113" w:rsidRPr="00FA2265" w14:paraId="577F5290" w14:textId="77777777" w:rsidTr="000A555D">
        <w:trPr>
          <w:trHeight w:val="285"/>
        </w:trPr>
        <w:tc>
          <w:tcPr>
            <w:tcW w:w="8529" w:type="dxa"/>
            <w:gridSpan w:val="2"/>
          </w:tcPr>
          <w:p w14:paraId="33BBC740" w14:textId="77777777" w:rsidR="005C6113" w:rsidRDefault="005C6113" w:rsidP="00413191">
            <w:pPr>
              <w:pStyle w:val="Default"/>
            </w:pPr>
            <w:r>
              <w:t xml:space="preserve">Corrective action </w:t>
            </w:r>
            <w:proofErr w:type="gramStart"/>
            <w:r>
              <w:t>process;</w:t>
            </w:r>
            <w:proofErr w:type="gramEnd"/>
          </w:p>
          <w:p w14:paraId="15B3B650" w14:textId="77777777" w:rsidR="005C6113" w:rsidRDefault="005C6113" w:rsidP="005C6113">
            <w:pPr>
              <w:pStyle w:val="Default"/>
            </w:pPr>
            <w:r>
              <w:t xml:space="preserve">___________________________________________________________________ </w:t>
            </w:r>
          </w:p>
          <w:p w14:paraId="2A65C76C" w14:textId="77777777" w:rsidR="005C6113" w:rsidRDefault="005C6113" w:rsidP="005C6113">
            <w:pPr>
              <w:pStyle w:val="Default"/>
            </w:pPr>
            <w:r>
              <w:t xml:space="preserve">___________________________________________________________________ </w:t>
            </w:r>
          </w:p>
          <w:p w14:paraId="2DF25109" w14:textId="77777777" w:rsidR="005C6113" w:rsidRDefault="005C6113" w:rsidP="005C6113">
            <w:pPr>
              <w:pStyle w:val="Default"/>
            </w:pPr>
            <w:r>
              <w:t>___________________________________________________________________</w:t>
            </w:r>
          </w:p>
          <w:p w14:paraId="63E010AD" w14:textId="77777777" w:rsidR="005C6113" w:rsidRDefault="005C6113" w:rsidP="005C6113">
            <w:pPr>
              <w:pStyle w:val="Default"/>
            </w:pPr>
            <w:r>
              <w:t xml:space="preserve">___________________________________________________________________ </w:t>
            </w:r>
          </w:p>
          <w:p w14:paraId="5D350EA2" w14:textId="4335892E" w:rsidR="005C6113" w:rsidRDefault="005C6113" w:rsidP="005C6113">
            <w:pPr>
              <w:pStyle w:val="Default"/>
            </w:pPr>
          </w:p>
        </w:tc>
      </w:tr>
      <w:tr w:rsidR="005C6113" w:rsidRPr="00FA2265" w14:paraId="13AEDA2D" w14:textId="77777777" w:rsidTr="000A555D">
        <w:trPr>
          <w:trHeight w:val="285"/>
        </w:trPr>
        <w:tc>
          <w:tcPr>
            <w:tcW w:w="8529" w:type="dxa"/>
            <w:gridSpan w:val="2"/>
          </w:tcPr>
          <w:p w14:paraId="1AD4368D" w14:textId="77777777" w:rsidR="005C6113" w:rsidRDefault="005C6113" w:rsidP="00413191">
            <w:pPr>
              <w:pStyle w:val="Default"/>
            </w:pPr>
            <w:r>
              <w:t xml:space="preserve">What will be done to prevent </w:t>
            </w:r>
            <w:proofErr w:type="spellStart"/>
            <w:r>
              <w:t>repaetng</w:t>
            </w:r>
            <w:proofErr w:type="spellEnd"/>
            <w:r>
              <w:t xml:space="preserve"> the issue.</w:t>
            </w:r>
          </w:p>
          <w:p w14:paraId="2D6CFB3D" w14:textId="77777777" w:rsidR="005C6113" w:rsidRDefault="005C6113" w:rsidP="005C6113">
            <w:pPr>
              <w:pStyle w:val="Default"/>
            </w:pPr>
            <w:r>
              <w:t xml:space="preserve">___________________________________________________________________ </w:t>
            </w:r>
          </w:p>
          <w:p w14:paraId="48EF1F49" w14:textId="77777777" w:rsidR="005C6113" w:rsidRDefault="005C6113" w:rsidP="005C6113">
            <w:pPr>
              <w:pStyle w:val="Default"/>
            </w:pPr>
            <w:r>
              <w:t>___________________________________________________________________</w:t>
            </w:r>
          </w:p>
          <w:p w14:paraId="106F2A1A" w14:textId="65F59EA6" w:rsidR="005C6113" w:rsidRDefault="005C6113" w:rsidP="00413191">
            <w:pPr>
              <w:pStyle w:val="Default"/>
            </w:pPr>
          </w:p>
        </w:tc>
      </w:tr>
    </w:tbl>
    <w:p w14:paraId="6BBB6A26" w14:textId="6337151E" w:rsidR="005C6113" w:rsidRDefault="005C6113" w:rsidP="00FA2265">
      <w:pPr>
        <w:pStyle w:val="Default"/>
      </w:pPr>
    </w:p>
    <w:tbl>
      <w:tblPr>
        <w:tblStyle w:val="TableGrid"/>
        <w:tblW w:w="0" w:type="auto"/>
        <w:tblLook w:val="04A0" w:firstRow="1" w:lastRow="0" w:firstColumn="1" w:lastColumn="0" w:noHBand="0" w:noVBand="1"/>
      </w:tblPr>
      <w:tblGrid>
        <w:gridCol w:w="4264"/>
        <w:gridCol w:w="4265"/>
      </w:tblGrid>
      <w:tr w:rsidR="00536436" w:rsidRPr="00FA2265" w14:paraId="513C2C3A" w14:textId="77777777" w:rsidTr="00413191">
        <w:trPr>
          <w:trHeight w:val="285"/>
        </w:trPr>
        <w:tc>
          <w:tcPr>
            <w:tcW w:w="8529" w:type="dxa"/>
            <w:gridSpan w:val="2"/>
          </w:tcPr>
          <w:p w14:paraId="57541F28" w14:textId="2A21E00F" w:rsidR="00536436" w:rsidRPr="00FA2265" w:rsidRDefault="00536436" w:rsidP="00413191">
            <w:pPr>
              <w:pStyle w:val="Default"/>
              <w:jc w:val="center"/>
            </w:pPr>
            <w:r>
              <w:t>Completion information</w:t>
            </w:r>
          </w:p>
        </w:tc>
      </w:tr>
      <w:tr w:rsidR="00536436" w:rsidRPr="00FA2265" w14:paraId="4B1B7A14" w14:textId="77777777" w:rsidTr="00413191">
        <w:trPr>
          <w:trHeight w:val="285"/>
        </w:trPr>
        <w:tc>
          <w:tcPr>
            <w:tcW w:w="4264" w:type="dxa"/>
          </w:tcPr>
          <w:p w14:paraId="0C79A017" w14:textId="31223357" w:rsidR="00536436" w:rsidRPr="00FA2265" w:rsidRDefault="00536436" w:rsidP="00413191">
            <w:pPr>
              <w:pStyle w:val="Default"/>
            </w:pPr>
            <w:r w:rsidRPr="00FA2265">
              <w:t xml:space="preserve">Participant </w:t>
            </w:r>
            <w:proofErr w:type="spellStart"/>
            <w:r>
              <w:t>Adviced</w:t>
            </w:r>
            <w:proofErr w:type="spellEnd"/>
            <w:r>
              <w:t xml:space="preserve"> date</w:t>
            </w:r>
            <w:r w:rsidRPr="00FA2265">
              <w:t>:</w:t>
            </w:r>
            <w:r w:rsidRPr="00FA2265">
              <w:tab/>
            </w:r>
            <w:r>
              <w:t>/         /</w:t>
            </w:r>
          </w:p>
        </w:tc>
        <w:tc>
          <w:tcPr>
            <w:tcW w:w="4265" w:type="dxa"/>
          </w:tcPr>
          <w:p w14:paraId="30FF3EDD" w14:textId="32E37BE4" w:rsidR="00536436" w:rsidRPr="00FA2265" w:rsidRDefault="00536436" w:rsidP="00413191">
            <w:pPr>
              <w:pStyle w:val="Default"/>
            </w:pPr>
            <w:r>
              <w:t>Advised by:</w:t>
            </w:r>
          </w:p>
        </w:tc>
      </w:tr>
      <w:tr w:rsidR="006A7657" w:rsidRPr="00FA2265" w14:paraId="25953D06" w14:textId="77777777" w:rsidTr="005B5C49">
        <w:trPr>
          <w:trHeight w:val="285"/>
        </w:trPr>
        <w:tc>
          <w:tcPr>
            <w:tcW w:w="8529" w:type="dxa"/>
            <w:gridSpan w:val="2"/>
          </w:tcPr>
          <w:p w14:paraId="34DD370A" w14:textId="6361046B" w:rsidR="006A7657" w:rsidRDefault="006A7657" w:rsidP="00413191">
            <w:pPr>
              <w:pStyle w:val="Default"/>
            </w:pPr>
            <w:r>
              <w:t xml:space="preserve">If complaint is unresolved, the </w:t>
            </w:r>
            <w:proofErr w:type="spellStart"/>
            <w:r>
              <w:t>Paricipant</w:t>
            </w:r>
            <w:proofErr w:type="spellEnd"/>
            <w:r>
              <w:t xml:space="preserve">/Advocate has been </w:t>
            </w:r>
            <w:proofErr w:type="gramStart"/>
            <w:r>
              <w:t>advise</w:t>
            </w:r>
            <w:proofErr w:type="gramEnd"/>
            <w:r>
              <w:t xml:space="preserve"> of their rights to contact the NDIS safeguards commission. </w:t>
            </w:r>
            <w:r>
              <w:sym w:font="Wingdings" w:char="F06F"/>
            </w:r>
          </w:p>
        </w:tc>
      </w:tr>
    </w:tbl>
    <w:p w14:paraId="5331FBE9" w14:textId="77777777" w:rsidR="005C6113" w:rsidRDefault="005C6113" w:rsidP="00FA2265">
      <w:pPr>
        <w:pStyle w:val="Default"/>
      </w:pPr>
    </w:p>
    <w:sectPr w:rsidR="005C6113" w:rsidSect="00A25FCC">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C582" w14:textId="77777777" w:rsidR="00BE19DE" w:rsidRDefault="00BE19DE">
      <w:r>
        <w:separator/>
      </w:r>
    </w:p>
  </w:endnote>
  <w:endnote w:type="continuationSeparator" w:id="0">
    <w:p w14:paraId="53BEC15F" w14:textId="77777777" w:rsidR="00BE19DE" w:rsidRDefault="00BE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52B1" w14:textId="77777777" w:rsidR="009C585D" w:rsidRDefault="009C5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98D2" w14:textId="77777777" w:rsidR="00684F28" w:rsidRPr="00F05B96" w:rsidRDefault="00684F28">
    <w:pPr>
      <w:pStyle w:val="Footer"/>
      <w:rPr>
        <w:sz w:val="16"/>
        <w:szCs w:val="16"/>
      </w:rPr>
    </w:pPr>
    <w:r w:rsidRPr="00F05B96">
      <w:rPr>
        <w:sz w:val="16"/>
        <w:szCs w:val="16"/>
      </w:rPr>
      <w:t>© Rennison Innovations Pty Ltd 20</w:t>
    </w:r>
    <w:r>
      <w:rPr>
        <w:sz w:val="16"/>
        <w:szCs w:val="16"/>
      </w:rPr>
      <w:t>1</w:t>
    </w:r>
    <w:r w:rsidR="00BF77BA">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8FA2" w14:textId="41908A97" w:rsidR="00684F28" w:rsidRPr="000D23EF" w:rsidRDefault="00684F28">
    <w:pPr>
      <w:pStyle w:val="Footer"/>
      <w:rPr>
        <w:sz w:val="16"/>
        <w:szCs w:val="16"/>
      </w:rPr>
    </w:pPr>
    <w:r w:rsidRPr="000D23EF">
      <w:rPr>
        <w:sz w:val="16"/>
        <w:szCs w:val="16"/>
      </w:rPr>
      <w:t>© Rennison Innovations Pty Ltd 20</w:t>
    </w:r>
    <w:r w:rsidR="002F4F41">
      <w:rPr>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13EE" w14:textId="77777777" w:rsidR="00BE19DE" w:rsidRDefault="00BE19DE">
      <w:r>
        <w:separator/>
      </w:r>
    </w:p>
  </w:footnote>
  <w:footnote w:type="continuationSeparator" w:id="0">
    <w:p w14:paraId="40548592" w14:textId="77777777" w:rsidR="00BE19DE" w:rsidRDefault="00BE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ABAB" w14:textId="77777777" w:rsidR="009C585D" w:rsidRDefault="009C5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C7D5" w14:textId="77777777" w:rsidR="00684F28" w:rsidRPr="007575E3" w:rsidRDefault="00684F28" w:rsidP="007575E3">
    <w:pPr>
      <w:pStyle w:val="Header"/>
      <w:tabs>
        <w:tab w:val="left" w:pos="2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7C05" w14:textId="77777777" w:rsidR="00684F28" w:rsidRDefault="00684F28" w:rsidP="00482C78">
    <w:pPr>
      <w:pStyle w:val="Masthead"/>
      <w:tabs>
        <w:tab w:val="left" w:pos="3240"/>
      </w:tabs>
      <w:rPr>
        <w:rFonts w:ascii="Arial" w:hAnsi="Arial" w:cs="Arial"/>
        <w:i/>
        <w:iCs/>
        <w:sz w:val="22"/>
        <w:szCs w:val="22"/>
      </w:rPr>
    </w:pPr>
    <w:r w:rsidRPr="006957B7">
      <w:rPr>
        <w:rFonts w:ascii="Copperplate Gothic Bold" w:hAnsi="Copperplate Gothic Bold"/>
        <w:color w:val="0000FF"/>
        <w:sz w:val="44"/>
        <w:szCs w:val="44"/>
      </w:rPr>
      <w:t>Rennison Innovations Pty Ltd</w:t>
    </w:r>
    <w:r>
      <w:rPr>
        <w:sz w:val="70"/>
        <w:szCs w:val="70"/>
      </w:rPr>
      <w:br/>
    </w:r>
    <w:r w:rsidRPr="00482C78">
      <w:rPr>
        <w:rFonts w:ascii="Arial" w:hAnsi="Arial" w:cs="Arial"/>
        <w:sz w:val="16"/>
        <w:szCs w:val="16"/>
      </w:rPr>
      <w:t>A.C.N. 128 301 691</w:t>
    </w:r>
    <w:r>
      <w:rPr>
        <w:rFonts w:ascii="Arial" w:hAnsi="Arial" w:cs="Arial"/>
        <w:sz w:val="16"/>
        <w:szCs w:val="16"/>
      </w:rPr>
      <w:tab/>
    </w:r>
  </w:p>
  <w:p w14:paraId="48238E94" w14:textId="77777777" w:rsidR="00AB681F" w:rsidRPr="00AB681F" w:rsidRDefault="00AB681F" w:rsidP="00482C78">
    <w:pPr>
      <w:pStyle w:val="Masthead"/>
      <w:tabs>
        <w:tab w:val="left" w:pos="3240"/>
      </w:tabs>
      <w:rPr>
        <w:rFonts w:ascii="Arial" w:hAnsi="Arial" w:cs="Arial"/>
        <w:sz w:val="16"/>
        <w:szCs w:val="16"/>
      </w:rPr>
    </w:pPr>
  </w:p>
  <w:p w14:paraId="486335DD" w14:textId="367B22A3" w:rsidR="00684F28" w:rsidRPr="00482C78" w:rsidRDefault="00684F28" w:rsidP="007D0A9F">
    <w:pPr>
      <w:pStyle w:val="Heading7"/>
      <w:tabs>
        <w:tab w:val="left" w:pos="2410"/>
        <w:tab w:val="right" w:pos="7938"/>
      </w:tabs>
      <w:rPr>
        <w:rFonts w:ascii="Arial" w:hAnsi="Arial" w:cs="Arial"/>
      </w:rPr>
    </w:pPr>
    <w:r w:rsidRPr="00482C78">
      <w:rPr>
        <w:rFonts w:ascii="Arial" w:hAnsi="Arial" w:cs="Arial"/>
        <w:color w:val="auto"/>
        <w:szCs w:val="18"/>
      </w:rPr>
      <w:t>Phone: 0405 44 33 23</w:t>
    </w:r>
    <w:r w:rsidRPr="001A4B75">
      <w:rPr>
        <w:rFonts w:ascii="Arial" w:hAnsi="Arial" w:cs="Arial"/>
        <w:color w:val="auto"/>
      </w:rPr>
      <w:t xml:space="preserve"> </w:t>
    </w:r>
    <w:r w:rsidRPr="001A4B75">
      <w:rPr>
        <w:rFonts w:ascii="Arial" w:hAnsi="Arial" w:cs="Arial"/>
        <w:color w:val="auto"/>
      </w:rPr>
      <w:tab/>
      <w:t xml:space="preserve">Email:  </w:t>
    </w:r>
    <w:hyperlink r:id="rId1" w:history="1">
      <w:r w:rsidRPr="001A4B75">
        <w:rPr>
          <w:rStyle w:val="Hyperlink"/>
          <w:rFonts w:ascii="Arial" w:hAnsi="Arial" w:cs="Arial"/>
          <w:color w:val="auto"/>
          <w:szCs w:val="18"/>
        </w:rPr>
        <w:t>info@rennison.com.au</w:t>
      </w:r>
    </w:hyperlink>
    <w:r w:rsidRPr="001A4B75">
      <w:rPr>
        <w:rFonts w:ascii="Arial" w:hAnsi="Arial" w:cs="Arial"/>
        <w:color w:val="auto"/>
      </w:rPr>
      <w:t xml:space="preserve"> </w:t>
    </w:r>
    <w:r w:rsidR="00AB681F">
      <w:rPr>
        <w:rFonts w:ascii="Arial" w:hAnsi="Arial" w:cs="Arial"/>
        <w:szCs w:val="18"/>
      </w:rPr>
      <w:tab/>
    </w:r>
    <w:r w:rsidRPr="00482C78">
      <w:rPr>
        <w:rFonts w:ascii="Arial" w:hAnsi="Arial" w:cs="Arial"/>
        <w:szCs w:val="18"/>
      </w:rPr>
      <w:t xml:space="preserve">www:  </w:t>
    </w:r>
    <w:hyperlink r:id="rId2" w:history="1">
      <w:r w:rsidRPr="00482C78">
        <w:rPr>
          <w:rStyle w:val="Hyperlink"/>
          <w:rFonts w:ascii="Arial" w:hAnsi="Arial" w:cs="Arial"/>
          <w:color w:val="auto"/>
          <w:szCs w:val="18"/>
        </w:rPr>
        <w:t>www.rennison.com.au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249F"/>
    <w:multiLevelType w:val="hybridMultilevel"/>
    <w:tmpl w:val="5ABAE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3323AE"/>
    <w:multiLevelType w:val="hybridMultilevel"/>
    <w:tmpl w:val="F0941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B94739"/>
    <w:multiLevelType w:val="hybridMultilevel"/>
    <w:tmpl w:val="4EF4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770D31"/>
    <w:multiLevelType w:val="multilevel"/>
    <w:tmpl w:val="A342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page" fillcolor="white" stroke="f">
      <v:fill color="white"/>
      <v:stroke on="f"/>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wNLS0NDQztDS1MDJW0lEKTi0uzszPAykwrQUAbjBq0ywAAAA="/>
  </w:docVars>
  <w:rsids>
    <w:rsidRoot w:val="003A5E00"/>
    <w:rsid w:val="00001143"/>
    <w:rsid w:val="00010497"/>
    <w:rsid w:val="0001429C"/>
    <w:rsid w:val="00033D77"/>
    <w:rsid w:val="0003490A"/>
    <w:rsid w:val="00037130"/>
    <w:rsid w:val="0004198A"/>
    <w:rsid w:val="00070FCC"/>
    <w:rsid w:val="00097ED9"/>
    <w:rsid w:val="000C28F8"/>
    <w:rsid w:val="000D23EF"/>
    <w:rsid w:val="000F2A3A"/>
    <w:rsid w:val="00124B55"/>
    <w:rsid w:val="00152871"/>
    <w:rsid w:val="00156840"/>
    <w:rsid w:val="0019513B"/>
    <w:rsid w:val="001A4B75"/>
    <w:rsid w:val="001B1711"/>
    <w:rsid w:val="001B46D1"/>
    <w:rsid w:val="001C12CE"/>
    <w:rsid w:val="001C1D84"/>
    <w:rsid w:val="00240D95"/>
    <w:rsid w:val="002526B8"/>
    <w:rsid w:val="00252D4A"/>
    <w:rsid w:val="002A1D8E"/>
    <w:rsid w:val="002D177E"/>
    <w:rsid w:val="002F4F41"/>
    <w:rsid w:val="003848CB"/>
    <w:rsid w:val="00394633"/>
    <w:rsid w:val="003A5E00"/>
    <w:rsid w:val="003B29AF"/>
    <w:rsid w:val="003C3144"/>
    <w:rsid w:val="004064C7"/>
    <w:rsid w:val="00436130"/>
    <w:rsid w:val="004420A9"/>
    <w:rsid w:val="0045648D"/>
    <w:rsid w:val="00482C78"/>
    <w:rsid w:val="004A0533"/>
    <w:rsid w:val="00521484"/>
    <w:rsid w:val="00536436"/>
    <w:rsid w:val="005443A4"/>
    <w:rsid w:val="005C6113"/>
    <w:rsid w:val="00677A30"/>
    <w:rsid w:val="00684F28"/>
    <w:rsid w:val="006A7657"/>
    <w:rsid w:val="006D3B28"/>
    <w:rsid w:val="006F75D5"/>
    <w:rsid w:val="0070786C"/>
    <w:rsid w:val="00743A51"/>
    <w:rsid w:val="00743D98"/>
    <w:rsid w:val="007575E3"/>
    <w:rsid w:val="00792FD2"/>
    <w:rsid w:val="007B06B2"/>
    <w:rsid w:val="007C775A"/>
    <w:rsid w:val="007D0A9F"/>
    <w:rsid w:val="007F24F7"/>
    <w:rsid w:val="0080014E"/>
    <w:rsid w:val="00826372"/>
    <w:rsid w:val="00855089"/>
    <w:rsid w:val="00892EDA"/>
    <w:rsid w:val="008A29FA"/>
    <w:rsid w:val="008C1AED"/>
    <w:rsid w:val="008D6054"/>
    <w:rsid w:val="008E6ED3"/>
    <w:rsid w:val="008F5362"/>
    <w:rsid w:val="00927FDA"/>
    <w:rsid w:val="00933CBD"/>
    <w:rsid w:val="009366FF"/>
    <w:rsid w:val="009B72C2"/>
    <w:rsid w:val="009C585D"/>
    <w:rsid w:val="00A15F9E"/>
    <w:rsid w:val="00A25FCC"/>
    <w:rsid w:val="00A702A2"/>
    <w:rsid w:val="00AA488E"/>
    <w:rsid w:val="00AA7409"/>
    <w:rsid w:val="00AB0EE3"/>
    <w:rsid w:val="00AB681F"/>
    <w:rsid w:val="00B23006"/>
    <w:rsid w:val="00B3490A"/>
    <w:rsid w:val="00B81039"/>
    <w:rsid w:val="00BD3E80"/>
    <w:rsid w:val="00BE19DE"/>
    <w:rsid w:val="00BF77BA"/>
    <w:rsid w:val="00C67744"/>
    <w:rsid w:val="00C7268B"/>
    <w:rsid w:val="00CB268F"/>
    <w:rsid w:val="00CE6F85"/>
    <w:rsid w:val="00D971F2"/>
    <w:rsid w:val="00DC7384"/>
    <w:rsid w:val="00E302F4"/>
    <w:rsid w:val="00E340FA"/>
    <w:rsid w:val="00E56B82"/>
    <w:rsid w:val="00E85483"/>
    <w:rsid w:val="00EE133E"/>
    <w:rsid w:val="00EF4DE5"/>
    <w:rsid w:val="00F05B96"/>
    <w:rsid w:val="00F51728"/>
    <w:rsid w:val="00F874CD"/>
    <w:rsid w:val="00F95B62"/>
    <w:rsid w:val="00FA2265"/>
    <w:rsid w:val="00FA2E44"/>
    <w:rsid w:val="00FA6C57"/>
    <w:rsid w:val="00FF0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stroke="f">
      <v:fill color="white"/>
      <v:stroke on="f"/>
      <v:textbox style="layout-flow:vertical;mso-layout-flow-alt:bottom-to-top"/>
    </o:shapedefaults>
    <o:shapelayout v:ext="edit">
      <o:idmap v:ext="edit" data="2"/>
    </o:shapelayout>
  </w:shapeDefaults>
  <w:decimalSymbol w:val="."/>
  <w:listSeparator w:val=","/>
  <w14:docId w14:val="4A383963"/>
  <w15:docId w15:val="{F3E9F695-AABA-4392-A6E8-D932ED3E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E00"/>
    <w:rPr>
      <w:sz w:val="24"/>
      <w:szCs w:val="24"/>
      <w:lang w:eastAsia="en-US"/>
    </w:rPr>
  </w:style>
  <w:style w:type="paragraph" w:styleId="Heading1">
    <w:name w:val="heading 1"/>
    <w:basedOn w:val="Normal"/>
    <w:next w:val="Normal"/>
    <w:qFormat/>
    <w:rsid w:val="00F05B9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A5E00"/>
    <w:pPr>
      <w:keepNext/>
      <w:spacing w:before="240" w:after="60"/>
      <w:outlineLvl w:val="2"/>
    </w:pPr>
    <w:rPr>
      <w:rFonts w:ascii="Arial" w:hAnsi="Arial" w:cs="Arial"/>
      <w:b/>
      <w:bCs/>
      <w:sz w:val="26"/>
      <w:szCs w:val="26"/>
    </w:rPr>
  </w:style>
  <w:style w:type="paragraph" w:styleId="Heading7">
    <w:name w:val="heading 7"/>
    <w:basedOn w:val="Heading1"/>
    <w:next w:val="Normal"/>
    <w:qFormat/>
    <w:rsid w:val="00F05B96"/>
    <w:pPr>
      <w:spacing w:before="0" w:after="0"/>
      <w:outlineLvl w:val="6"/>
    </w:pPr>
    <w:rPr>
      <w:rFonts w:ascii="Impact" w:hAnsi="Impact" w:cs="Times New Roman"/>
      <w:b w:val="0"/>
      <w:bCs w:val="0"/>
      <w:color w:val="333300"/>
      <w:kern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B96"/>
    <w:pPr>
      <w:tabs>
        <w:tab w:val="center" w:pos="4320"/>
        <w:tab w:val="right" w:pos="8640"/>
      </w:tabs>
    </w:pPr>
  </w:style>
  <w:style w:type="paragraph" w:styleId="Footer">
    <w:name w:val="footer"/>
    <w:basedOn w:val="Normal"/>
    <w:rsid w:val="00F05B96"/>
    <w:pPr>
      <w:tabs>
        <w:tab w:val="center" w:pos="4320"/>
        <w:tab w:val="right" w:pos="8640"/>
      </w:tabs>
    </w:pPr>
  </w:style>
  <w:style w:type="paragraph" w:customStyle="1" w:styleId="Masthead">
    <w:name w:val="Masthead"/>
    <w:basedOn w:val="Heading1"/>
    <w:rsid w:val="00F05B96"/>
    <w:pPr>
      <w:spacing w:before="0" w:after="0"/>
    </w:pPr>
    <w:rPr>
      <w:rFonts w:ascii="Impact" w:hAnsi="Impact" w:cs="Times New Roman"/>
      <w:b w:val="0"/>
      <w:bCs w:val="0"/>
      <w:color w:val="000000"/>
      <w:kern w:val="0"/>
      <w:sz w:val="94"/>
      <w:szCs w:val="20"/>
    </w:rPr>
  </w:style>
  <w:style w:type="character" w:styleId="Hyperlink">
    <w:name w:val="Hyperlink"/>
    <w:rsid w:val="00F05B96"/>
    <w:rPr>
      <w:color w:val="0000FF"/>
      <w:u w:val="single"/>
    </w:rPr>
  </w:style>
  <w:style w:type="character" w:customStyle="1" w:styleId="Heading3Char">
    <w:name w:val="Heading 3 Char"/>
    <w:basedOn w:val="DefaultParagraphFont"/>
    <w:link w:val="Heading3"/>
    <w:rsid w:val="003A5E00"/>
    <w:rPr>
      <w:rFonts w:ascii="Arial" w:hAnsi="Arial" w:cs="Arial"/>
      <w:b/>
      <w:bCs/>
      <w:sz w:val="26"/>
      <w:szCs w:val="26"/>
      <w:lang w:eastAsia="en-US"/>
    </w:rPr>
  </w:style>
  <w:style w:type="paragraph" w:styleId="ListParagraph">
    <w:name w:val="List Paragraph"/>
    <w:basedOn w:val="Normal"/>
    <w:uiPriority w:val="34"/>
    <w:qFormat/>
    <w:rsid w:val="003A5E00"/>
    <w:pPr>
      <w:ind w:left="720"/>
      <w:contextualSpacing/>
    </w:pPr>
  </w:style>
  <w:style w:type="paragraph" w:customStyle="1" w:styleId="Default">
    <w:name w:val="Default"/>
    <w:rsid w:val="003A5E0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826372"/>
    <w:rPr>
      <w:color w:val="605E5C"/>
      <w:shd w:val="clear" w:color="auto" w:fill="E1DFDD"/>
    </w:rPr>
  </w:style>
  <w:style w:type="table" w:styleId="TableGrid">
    <w:name w:val="Table Grid"/>
    <w:basedOn w:val="TableNormal"/>
    <w:rsid w:val="00FA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nore@rennison.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rennison.com.au" TargetMode="External"/><Relationship Id="rId1" Type="http://schemas.openxmlformats.org/officeDocument/2006/relationships/hyperlink" Target="mailto:info@rennison.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ni\Documents\Custom%20Office%20Templates\RI-Letterhead%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RI-Letterhead 2017</Template>
  <TotalTime>269</TotalTime>
  <Pages>6</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Rennison Innovations Pty Ltd</Company>
  <LinksUpToDate>false</LinksUpToDate>
  <CharactersWithSpaces>9540</CharactersWithSpaces>
  <SharedDoc>false</SharedDoc>
  <HLinks>
    <vt:vector size="12" baseType="variant">
      <vt:variant>
        <vt:i4>2818089</vt:i4>
      </vt:variant>
      <vt:variant>
        <vt:i4>3</vt:i4>
      </vt:variant>
      <vt:variant>
        <vt:i4>0</vt:i4>
      </vt:variant>
      <vt:variant>
        <vt:i4>5</vt:i4>
      </vt:variant>
      <vt:variant>
        <vt:lpwstr>http://www.rennison.com.au/</vt:lpwstr>
      </vt:variant>
      <vt:variant>
        <vt:lpwstr/>
      </vt:variant>
      <vt:variant>
        <vt:i4>5505086</vt:i4>
      </vt:variant>
      <vt:variant>
        <vt:i4>0</vt:i4>
      </vt:variant>
      <vt:variant>
        <vt:i4>0</vt:i4>
      </vt:variant>
      <vt:variant>
        <vt:i4>5</vt:i4>
      </vt:variant>
      <vt:variant>
        <vt:lpwstr>mailto:info@rennison.com.au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Rennison Murray</dc:creator>
  <cp:lastModifiedBy>Rennison Murray</cp:lastModifiedBy>
  <cp:revision>24</cp:revision>
  <cp:lastPrinted>2022-01-19T22:34:00Z</cp:lastPrinted>
  <dcterms:created xsi:type="dcterms:W3CDTF">2021-12-12T19:46:00Z</dcterms:created>
  <dcterms:modified xsi:type="dcterms:W3CDTF">2022-02-09T21:54:00Z</dcterms:modified>
</cp:coreProperties>
</file>